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485"/>
        <w:gridCol w:w="2840"/>
        <w:gridCol w:w="701"/>
        <w:gridCol w:w="979"/>
        <w:gridCol w:w="2233"/>
        <w:gridCol w:w="3454"/>
        <w:gridCol w:w="3120"/>
      </w:tblGrid>
      <w:tr w:rsidR="00277451" w:rsidRPr="00B910EB" w14:paraId="199F5106" w14:textId="77777777" w:rsidTr="00277451">
        <w:trPr>
          <w:trHeight w:val="211"/>
          <w:tblHeader/>
        </w:trPr>
        <w:tc>
          <w:tcPr>
            <w:tcW w:w="493" w:type="dxa"/>
            <w:vMerge w:val="restart"/>
            <w:shd w:val="clear" w:color="auto" w:fill="BFBFBF"/>
            <w:vAlign w:val="center"/>
          </w:tcPr>
          <w:p w14:paraId="3720458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6" w:type="dxa"/>
            <w:vMerge w:val="restart"/>
            <w:shd w:val="clear" w:color="auto" w:fill="BFBFBF"/>
            <w:vAlign w:val="center"/>
          </w:tcPr>
          <w:p w14:paraId="6C18D0D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40" w:type="dxa"/>
            <w:vMerge w:val="restart"/>
            <w:shd w:val="clear" w:color="auto" w:fill="BFBFBF"/>
            <w:vAlign w:val="center"/>
          </w:tcPr>
          <w:p w14:paraId="0F11B9A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360C0FD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07C777B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0A48FA4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CB567B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3454" w:type="dxa"/>
            <w:vMerge w:val="restart"/>
            <w:shd w:val="clear" w:color="auto" w:fill="D9D9D9" w:themeFill="background1" w:themeFillShade="D9"/>
            <w:vAlign w:val="center"/>
          </w:tcPr>
          <w:p w14:paraId="6857797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1A67C28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277451" w:rsidRPr="00B910EB" w14:paraId="6043DF22" w14:textId="77777777" w:rsidTr="00277451">
        <w:trPr>
          <w:trHeight w:val="204"/>
          <w:tblHeader/>
        </w:trPr>
        <w:tc>
          <w:tcPr>
            <w:tcW w:w="493" w:type="dxa"/>
            <w:vMerge/>
            <w:shd w:val="clear" w:color="auto" w:fill="BFBFBF"/>
            <w:vAlign w:val="center"/>
          </w:tcPr>
          <w:p w14:paraId="0FF416B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BFBFBF"/>
            <w:vAlign w:val="center"/>
          </w:tcPr>
          <w:p w14:paraId="2217510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0" w:type="dxa"/>
            <w:vMerge/>
            <w:shd w:val="clear" w:color="auto" w:fill="BFBFBF"/>
            <w:vAlign w:val="center"/>
          </w:tcPr>
          <w:p w14:paraId="738C536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6967A84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48AF5EF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14:paraId="0ADB2C4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4" w:type="dxa"/>
            <w:vMerge/>
            <w:shd w:val="clear" w:color="auto" w:fill="D9D9D9" w:themeFill="background1" w:themeFillShade="D9"/>
            <w:vAlign w:val="center"/>
          </w:tcPr>
          <w:p w14:paraId="78B5BF2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50E4455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451" w:rsidRPr="00B910EB" w14:paraId="7F345F5C" w14:textId="77777777" w:rsidTr="00277451">
        <w:trPr>
          <w:trHeight w:val="326"/>
          <w:tblHeader/>
        </w:trPr>
        <w:tc>
          <w:tcPr>
            <w:tcW w:w="493" w:type="dxa"/>
            <w:shd w:val="clear" w:color="auto" w:fill="BFBFBF"/>
            <w:vAlign w:val="center"/>
          </w:tcPr>
          <w:p w14:paraId="26D409B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6" w:type="dxa"/>
            <w:shd w:val="clear" w:color="auto" w:fill="BFBFBF"/>
            <w:vAlign w:val="center"/>
          </w:tcPr>
          <w:p w14:paraId="2F85C70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0" w:type="dxa"/>
            <w:shd w:val="clear" w:color="auto" w:fill="BFBFBF"/>
            <w:vAlign w:val="center"/>
          </w:tcPr>
          <w:p w14:paraId="3A31936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1AF0251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09CCB5C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D678BB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54" w:type="dxa"/>
            <w:shd w:val="clear" w:color="auto" w:fill="D9D9D9" w:themeFill="background1" w:themeFillShade="D9"/>
            <w:vAlign w:val="center"/>
          </w:tcPr>
          <w:p w14:paraId="3A447E5B" w14:textId="7864C65B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C5DA29F" w14:textId="0D609ED1" w:rsidR="00277451" w:rsidRPr="00B910EB" w:rsidRDefault="00277451" w:rsidP="0027745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277451" w:rsidRPr="00B910EB" w14:paraId="29C9BC46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73B561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61979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suchościeralny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00D497" w14:textId="77777777" w:rsidR="00277451" w:rsidRPr="002178D4" w:rsidRDefault="00277451" w:rsidP="0027745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Końcówka okrągła. Kolor niebieski, czerwony, czarny, zielony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E89E2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088E1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9400A9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E8B033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6EAD3B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70A53CED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B488F5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AFC22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permanentny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B7A823" w14:textId="77777777" w:rsidR="00277451" w:rsidRPr="002178D4" w:rsidRDefault="00277451" w:rsidP="0027745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NN50 rodzaj końcówki: okrągła, długość linii pisania 570m grubość końcówki: 5 mm, grubość linii pisania: 1.07 mm, kolor: czerwony, czarny, zielony,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B9FE0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5294E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B2642C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27E2F8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06458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681D06B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E1F52D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2BA275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olejowy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83627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Grubośc linii 2.5 mm. Nie zawierający xylenu. Kolor: złoty, srebrny, czerwony, zielony,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6605E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FCC35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4DD927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AF33E4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219F01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384EF579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C984CB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9C3C9F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Folia do laminacji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27FF7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na gorąco, grubość 2x80, błyszcząca, format A4, opak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815AC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84E54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25DA6B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318D00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41FF03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78586F7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82C031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7F64E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4F63D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na gorąco, grubość 2x80, błyszcząca, format A3 opak.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B6DC9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3A703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BF0C20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0BB39BA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19CD30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0DF1D0F9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3B9CDD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A1BEA0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Kredki woskowe, drewniane,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EF19A3" w14:textId="77777777" w:rsidR="00277451" w:rsidRPr="002178D4" w:rsidRDefault="00277451" w:rsidP="0027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Kredki woskowe wykonane z glinki kaolinowej, w solidnej obudowie o drewnianej, grubość kredki 7 mm.       12 kolorów w opakowaniu, żywe, wyraziste kolory.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B77A6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DF826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C99AFA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D8B3A7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195E15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1645F5A3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0EA8D3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137552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Kredki pastele olejne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C9EC5F" w14:textId="77777777" w:rsidR="00277451" w:rsidRPr="002178D4" w:rsidRDefault="00277451" w:rsidP="0027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 kolorów w pudełku dł. 76 mm.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7DA50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30869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2A8E7B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BD245E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B03DF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29661173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4ED3DF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6E0437" w14:textId="77777777" w:rsidR="00277451" w:rsidRPr="002178D4" w:rsidRDefault="00277451" w:rsidP="0027745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kolorowy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A49EA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20 kolorowych 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6648A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FDF10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4157D8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42DBA7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283126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090CA504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BB8316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44B56D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techniczny, biały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4E5E1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20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7BEA2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D1A4B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FA7F6B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027E16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5304D2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1B3F59F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2347B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584343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kolorowy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D3126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>
              <w:rPr>
                <w:rFonts w:ascii="Times New Roman" w:hAnsi="Times New Roman"/>
                <w:spacing w:val="-10"/>
                <w:sz w:val="17"/>
                <w:szCs w:val="17"/>
              </w:rPr>
              <w:t>A3, 10 kolorowych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766BD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12D56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2922EF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742810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D8BE79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7EE9263E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86B9D6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382E44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biały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7CE39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A3, 10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534099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61021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C99AEC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7A79DC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59DB9A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7D9B88E7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16D172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1E0C1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Brystol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C358F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Arkusz 100x70 cm, kolory czerwony, zielony jasny, zielony ciemny, niebieski, żółty, brązowy, złoty, srebrny, czarny,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93846C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FF4A3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CEA2E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764EB9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43D456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3F49089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2E010F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F8722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Brystol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41385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Arkusz 100x70 cm. Biały,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1BFFC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2F835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1CDFCC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3232FB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F77BAE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3DC1EBE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FDBE4F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ECD77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Klej w sztyfcie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11C492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Opakowanie 15g, zawiera PVP</w:t>
            </w:r>
          </w:p>
          <w:p w14:paraId="02AEE990" w14:textId="77777777" w:rsidR="00277451" w:rsidRPr="0014317D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bezbarwny, bezwonny</w:t>
            </w:r>
          </w:p>
          <w:p w14:paraId="0B42E899" w14:textId="77777777" w:rsidR="00277451" w:rsidRPr="0014317D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wysokiej jakości, niebrudzący, zmywalny</w:t>
            </w:r>
          </w:p>
          <w:p w14:paraId="20E1DA4D" w14:textId="77777777" w:rsidR="00277451" w:rsidRPr="0014317D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posiada atest PZH</w:t>
            </w:r>
          </w:p>
          <w:p w14:paraId="13808698" w14:textId="77777777" w:rsidR="00277451" w:rsidRPr="0014317D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do klejenia, tektury, zdjęć i materiału</w:t>
            </w:r>
          </w:p>
          <w:p w14:paraId="44B83C83" w14:textId="77777777" w:rsidR="00277451" w:rsidRPr="0014317D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gwarancja 2 lata</w:t>
            </w:r>
          </w:p>
          <w:p w14:paraId="6AF6542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70652C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A164C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A49FC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433369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976CDC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2A8A952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38463E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FA2E8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Klej w tubie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D6AF3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br/>
              <w:t>Klej będący mieszaniną wodnej dyspersji żywicy poliwinylowej z dodatkiem środków uszlachetniających.</w:t>
            </w:r>
            <w:r w:rsidRPr="0014317D">
              <w:rPr>
                <w:rFonts w:ascii="Times New Roman" w:hAnsi="Times New Roman"/>
                <w:sz w:val="17"/>
                <w:szCs w:val="17"/>
              </w:rPr>
              <w:br/>
              <w:t>Nadaje się do klejenia na zimno drewna z drewnem, tworzywami sztucznymi, z tkaninami, ze skórą, filcem oraz do klejenia papieru i styropianu.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Opakowanie 45g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0C3B6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4FAC4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27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A90A25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D63447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1A38DF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159630D2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187B64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68B0D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Farby plakatowe tempera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54E2E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Butelka 0,5l: czyste, żywe kolory, gęsta posiadająca bardzo dobre właściwości kryjące,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92683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B45F0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AE0B4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C391E2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E1B3A3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1E851BD6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DDBA90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F048F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Papier xero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2CC46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500 szt. Gr 80/m² format A4 intensywne kolory: żółty, zielony, niebieski, brązowy, pomarańczowy, różowy,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777DA5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BFF3E0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9FB5BE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DDBFFD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371C45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77451" w:rsidRPr="00B910EB" w14:paraId="5F78A2E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389B45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4D9228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Papier xero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0EB80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Ryza 500 szt. Gr 80/m² format A4 pastelowe kolory: żółty, zielony, niebieski, brązowy, pomarańczowy, różowy,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B6278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182B9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94DBBE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EA1A8E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A6E2B1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96A4683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20EF1B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5C5D0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Zeszyt papierów kolorowych z klejem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6A14C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10 kartek, intensywne kolory, błyszczący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CAB454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8E57E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CCE933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5DD7F4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1861B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5F29D9E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D1FC19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51B76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Krepina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F6FC6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Bibuła marszczona, mix kolorów, kolory intensywne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3E0EE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CD933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594CDB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D4A543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64EBE9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E9224A7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7958C6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38AC6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3BBD5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kremowy,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DBBA9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92737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F65A8E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00A6614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216C50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BEEE1A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795012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5ABB0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falisty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C6687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Format A4, mix kolorów: złoty, srebrny, czerwony, zielony, żółty, niebieski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A2846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BE683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3AFF48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0F861F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F89939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7AA9588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654153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BFC73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Nożyczki dziecięce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4B2F3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Zaokrąglone, bezpieczne ostrza z miarką. Długość całkowita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95F832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37AA7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2945B2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FC4D07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309526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1CD17F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63735A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F12512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Plastelina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CC077A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Plastelina opakowanie 12 kolorów, czyste,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BAE88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7873E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F03BA3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6BDB90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FE4A64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28BB1B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41C39F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E8822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Flamastry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D6390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Flamastry, tusz na bazie wodnej, zmywalne ze skóry i tkanin, opakowanie minimum 120 szt. Żywe kolory. Długość flamastra 15 cm. Grubość końcówki 2 mm. 12 kolorów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56D57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478C0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9D4781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DB996C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DBEFA0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4394DF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42EAAF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D611FD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E723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 do malowania farbami, obudowa drewniano metalowa, szerokość podstawy  końcówki 12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40610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D61F9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88758A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4494D8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078C56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D1EB8F1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571D9C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BBB516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Pędzelki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C2D934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 do malowania farbami, obudowa drewniano metalowa, szerokość podstawy końcówki 5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7929D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463B5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B5EB77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0FCBEC5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D2F5D6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1B091E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EA9D9C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158F2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2274F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złoty,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ECC88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9D56C0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B9E675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28A713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01E33A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33626D8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DDAAEB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6CF873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Glina samoutwardzalna 460g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840B14" w14:textId="77777777" w:rsidR="00277451" w:rsidRPr="0021113E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</w:t>
            </w:r>
            <w:r w:rsidRPr="0021113E">
              <w:rPr>
                <w:rFonts w:ascii="Times New Roman" w:hAnsi="Times New Roman"/>
                <w:sz w:val="17"/>
                <w:szCs w:val="17"/>
              </w:rPr>
              <w:t>asa do modelowania wykonana z gliny</w:t>
            </w:r>
          </w:p>
          <w:p w14:paraId="58A9B3B0" w14:textId="77777777" w:rsidR="00277451" w:rsidRPr="0021113E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113E">
              <w:rPr>
                <w:rFonts w:ascii="Times New Roman" w:hAnsi="Times New Roman"/>
                <w:sz w:val="17"/>
                <w:szCs w:val="17"/>
              </w:rPr>
              <w:t>twardnieje pod wpływem powietrza</w:t>
            </w:r>
          </w:p>
          <w:p w14:paraId="015F5456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113E">
              <w:rPr>
                <w:rFonts w:ascii="Times New Roman" w:hAnsi="Times New Roman"/>
                <w:sz w:val="17"/>
                <w:szCs w:val="17"/>
              </w:rPr>
              <w:t>przeznaczona do użytku w czasie zajęć szkolnych lub dla artystów plastyków,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332236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B44995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C77C7D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CB6911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39DAF7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399EAD1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211D94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CA03F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07D06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srebrny,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CD31B4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C9F8B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457455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6A667A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C39771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F4AA97D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2D248BE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3D5B5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Ołówek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E5186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gumki, twardość HB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E60980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07446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0D8C3A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BFC4E0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091AA9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F738AF1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E550E8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1C37E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Papier xero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986191" w14:textId="77777777" w:rsidR="00277451" w:rsidRPr="000C36E0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średniej jakości, format A4 80g/m², ryza 500 arkuszy  </w:t>
            </w:r>
          </w:p>
          <w:p w14:paraId="71E3E5A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EEEC3D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DBC62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24E999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D9A7A3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EAF203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023C41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EA5F26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52264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Segregator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92393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format A-4,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80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AAF11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F0CD7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E06FF3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D8EF59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C7503E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14B7ECF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7271E1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B95F8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Segregator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91658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format A-4,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50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EFBB9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7FC4C6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50BB5E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CD8BCA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4C3559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8B33CA3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F0B329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B9FFFA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 xml:space="preserve">Długopis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automatyczny SXN-101 UNI*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1E8F3D" w14:textId="77777777" w:rsidR="00277451" w:rsidRPr="000C36E0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Szybkoschnący tusz, dla osób leworęcznych, kolor niebieski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czerwony. </w:t>
            </w:r>
            <w:r w:rsidRPr="000C36E0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036A098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Końcówka: stal nierdzewna, kulka-węglik wolframu, średnica kulki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0,7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automatyczny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FB546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E1081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50162E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C0B886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EACDD5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B02375D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F2A1107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BDC3541" w14:textId="77777777" w:rsidR="00277451" w:rsidRPr="000C36E0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Wymienny wkład do Jetstream UNI SXN-101-07*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F3ADE5" w14:textId="77777777" w:rsidR="00277451" w:rsidRPr="000C36E0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Do długopisu kulkowego SXN-101UNI kolor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62F545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68320E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5522B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704158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D3DE83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41F5EA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F1292CB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9675CD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Piórko kulkowe SXN-217 UNI*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31FD48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Średnica kulki piszącej 0,7 mm, grubość linii pisania 0,35mm, kolor: niebieski, czerwony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CE9BC2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3A2AD4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24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08A008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DDB7F5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C390FC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67DABD6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27FBF5A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9DCDBDA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Korektor w długopisie ZL 63 Pentel*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EB133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Korektor w kształcie długopisu z cienką końcówką. 7 ml wielofunkcyjnego, szybkoschnącego płynu korygującego, przezroczysta nasadka zabezpieczająca przed wyschnięciem. 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4CD05D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6E26025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58F358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0C6D3D5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4ED164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47885A2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E363A7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16D955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05ECB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C4,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57DDD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E71A8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FF1DCE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B6D28C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33D4D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904CCF7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EAB6FA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1E7C87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0252C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C5,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2F46B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B95FF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AA3F72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A3091B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9ACE61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A82815E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837DED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6BF5E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C49F8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C6,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29531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64762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115EB9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AB26EB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EBC21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18E30C24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BA9BAD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7236E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B02EF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Brązowa, z rozszerzanymi bokami do większej ilości dokumentów; rozmiar 250*353*38mm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07137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82DCF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C6347D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3CE99C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58A621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4AE5215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955827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07BE53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Koszulki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14D607" w14:textId="77777777" w:rsidR="00277451" w:rsidRPr="000C36E0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koszulka na dokumenty, krystaliczna, format A4, grubość foli 50 mic, kolor transparentny</w:t>
            </w:r>
          </w:p>
          <w:p w14:paraId="7663B81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opakowanie 100 szt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9A136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3E780E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3481A7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28BD71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21E04E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AE85098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E8FAC6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D5847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Spinacze owalne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46D68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spinacze srebrne,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28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opak. 100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A05C5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03865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B469B4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1C67D7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9D057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D1E6842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D68BC4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0C8AB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Pinezki beczułki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32B04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Pinezka do tablic korkowych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A0674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A8164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C6C17D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BD9A72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F55DD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A8CED28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29293A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383CA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Szpilki tradycyjne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7C70B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Metalowe szpilki to tablic opak. 50g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FE165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AC085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CC8811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0E31FD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5E0C25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39FE437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B72F81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A54F8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Pinezki tradycyjne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4E96D9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Metalowe,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1F5CB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44D9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192734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375B6A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18442A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186A570D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A6FA9B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CE97C3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Zakreślacz</w:t>
            </w:r>
          </w:p>
          <w:p w14:paraId="08A0FC3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RMZ-2 Rystor*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F8A4C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Idealny do zaznaczania tekstu. Fluorescencyjny tusz, ścięta końcówka pisząca, szybkoschnący, nietoksyczny tusz, nie rozmazuje się.</w:t>
            </w:r>
          </w:p>
          <w:p w14:paraId="37D6DF4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Czarna nasadka, korek w nasadce oraz obudowie określa kolor tuszu. </w:t>
            </w: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Komplet 4 szt. w etui. Kolory: żółty, pomarańczowy, seledynowy, różowy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40975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Kpl.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FA915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5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0A67AF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F5D69C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E7A646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A021DE8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29A57D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282C2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Kartki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324FE6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bloczek samoprzylepny 76x76 mm kolor żółty, ok.. 100 szt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2FF6D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1D1FC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A58B2F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BB4427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6F2C1D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5B87CB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E4222D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A3FC94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Kartki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1A937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 xml:space="preserve">bloczek samoprzylepny 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50x38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mm kolor żółty, ok.. 100 szt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975BA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A3C3F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CA20B0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F72735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9E0F23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FB1648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1968CA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9E66F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Skoroszyt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DFEC9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Plastik, wpinany, folia PP. Przezroczysta przednia okładka, kolorowa tylna. Kolor niebieski, zielony,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8429C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44B29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683DA7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AE6DCF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FC3A58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54991A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36BB73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6076B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Teczka biała z gumką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B7647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Teczka wykonana z białej tektury o gramaturze 250 g/m2</w:t>
            </w:r>
            <w:r w:rsidRPr="00A13532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, z gumką, biała, posiada trzy wewnętrzne klapki zabezpieczające dokumenty przed wypadnięciem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- format: </w:t>
            </w:r>
            <w:r w:rsidRPr="00635794">
              <w:rPr>
                <w:rFonts w:ascii="Times New Roman" w:hAnsi="Times New Roman"/>
                <w:bCs/>
                <w:sz w:val="17"/>
                <w:szCs w:val="17"/>
              </w:rPr>
              <w:t>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95C0C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F10ADD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DE8EE9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B1F8F2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8FF22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8777E9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2661C4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566F8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019BA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 A5 kratka, , 16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BD786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C1421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9104BA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6BE61C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18B22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315D0C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B418EA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0A5DE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C2555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 A4 kratka, sztywne okładki, 96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4FE6C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659A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EB96BC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916086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A806B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9EB483D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6F639C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F13740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 xml:space="preserve">Zszywacz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średni F16 Rapid*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56866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trwałego i wytrzymałego tworzywa typu ABS. Nowoczesny wygląd i ergonomiczny kształt.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Głębokość zszywania: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55</w:t>
            </w:r>
            <w:r w:rsidRPr="00A1353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mm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,Zszywki: 24/6,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Zszywa do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0 kartek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papieru 80 g/m2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70270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95A45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6CF4A7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ABD2B5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735117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33E8E254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23F0F5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83D86B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Dziurkacz biurowy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6677E5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Kompaktowy dziurkacz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14:paraId="45125C5D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 xml:space="preserve">dziurkuje do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10 kartek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80 g/m2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),do formatów: od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A6</w:t>
            </w:r>
          </w:p>
          <w:p w14:paraId="6C6E434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pionowo do A3 poziomo, ilość dziurek: 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, odległość między dziurkami: 80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mm, średnica dziurek: 5,5 mm, regulowany ogranicznik formatu, łatwy do opróżnienia pojemnik na konfetti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17354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630F9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95A4CA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A38AB1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44DD4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E1F9AC4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83F709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4CEC33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klejąca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Datura*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B2412F0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>amoprzylepna taśma przezroczysta,</w:t>
            </w:r>
          </w:p>
          <w:p w14:paraId="01F741A1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szer. 19-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C55B06">
                <w:rPr>
                  <w:rFonts w:ascii="Times New Roman" w:hAnsi="Times New Roman"/>
                  <w:sz w:val="17"/>
                  <w:szCs w:val="17"/>
                </w:rPr>
                <w:t>33 mm</w:t>
              </w:r>
            </w:smartTag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(do podajnika), </w:t>
            </w:r>
          </w:p>
          <w:p w14:paraId="059D790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539F77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D65CF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9BA5AA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D3427C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EC31C3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B90561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D81310A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0430C52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Taśma klejąca na podajniku Datura*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3C8EC4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Uniwersalna przezroczysta taśma samoprzylepna 19-33 mm, na podajniku, wykonana z folii PP 40 mic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3DBB0A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3D2D33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5FBCAB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F37242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E0D33F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12C2DD13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B4285E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217733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Pojemnik kartonowy, lakierowany na magazyny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AADFD7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Na format A4, grzbiet 80 mm. </w:t>
            </w:r>
          </w:p>
          <w:p w14:paraId="0E5A080F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Kolor: zielony,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F3EFD5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4483B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27CD17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7EA1D22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E15BB6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9DDCD6F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8A7CB09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8250DC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Taśma pakowa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przezroczysta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8D9E2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Polipropylenowa taśma z klejem typu hot-mett, 66mx50mm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F7F283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1F70F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33DB62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5AFAF4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6C6209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39C36366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D1F0BD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B1716B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pakowa brązowa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D061C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pakowa brązowa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44A2B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23AEA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FF145B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A162E8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6C45E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11C020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7C912C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E22427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Tusz wodny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91A70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Uniwersalny tusz do pieczątek ręcznych, poj. 30ml z końcówką ułatwiającą nasączanie poduszek, kolor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C2E1C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5DA99A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24045E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11BCCA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F35E19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C1CB8A6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A8755E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4F887EB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Gumka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8310E6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Gumka ołówkowa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przeznaczona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do stosowania na papierze. </w:t>
            </w:r>
          </w:p>
          <w:p w14:paraId="782C08D0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średnia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(65,0 x 24,2 x 12,4 mm);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5B1BC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45AA2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19EC7C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1F5F29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4390FB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CB5165D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4E4719F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AE7DF3E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Zszywki 24/6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6C186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B406D">
              <w:rPr>
                <w:rFonts w:ascii="Times New Roman" w:hAnsi="Times New Roman"/>
                <w:sz w:val="17"/>
                <w:szCs w:val="17"/>
              </w:rPr>
              <w:t>Zszywki wykonane z wysokiej jakości drutu stalowego i poddane starannej obróbce</w:t>
            </w:r>
            <w:r w:rsidRPr="00AB406D">
              <w:rPr>
                <w:rFonts w:ascii="Times New Roman" w:hAnsi="Times New Roman"/>
                <w:sz w:val="17"/>
                <w:szCs w:val="17"/>
              </w:rPr>
              <w:br/>
              <w:t>Opakowanie zawiera 1000 zszywek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F0065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2F63C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D12FFF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6FCD6B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FB4232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35A97E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A27B20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E63C0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Etykiety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9A48FC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  <w:lang w:val="en-US"/>
              </w:rPr>
              <w:t>68 x 35mm, 24 szt./A4 x 100 ark.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EEE75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2D5E0D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67DFF1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431236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3EE986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FD8D517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82D1AF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B31312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Etykiety samoprzylepne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EF73FA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210x297 mm, 1 szt. /A4 x 100 art.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4120E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97102A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53C61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9E5190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90D574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FCAA69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C73BEF4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716A30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Teczka kopertowa z kieszenią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037B38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Teczka wykonana z transparentnego kolorowego PP o grubości 0,20 mm.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Wyposażona w kieszeń zapinaną na napę. </w:t>
            </w:r>
            <w:r w:rsidRPr="00C55B06">
              <w:rPr>
                <w:rFonts w:ascii="Times New Roman" w:hAnsi="Times New Roman"/>
                <w:sz w:val="17"/>
                <w:szCs w:val="17"/>
              </w:rPr>
              <w:br/>
              <w:t xml:space="preserve">Format: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A4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, pojemność: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120 kartek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>, w wersji przezroczystej,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99AEDA1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79B34F8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84BF51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A65C72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58E80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1EEB5EE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C64E7D6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1ECA97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Deska klip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4EF87E" w14:textId="77777777" w:rsidR="00277451" w:rsidRPr="00C55B0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W</w:t>
            </w:r>
            <w:r w:rsidRPr="00E2322E">
              <w:rPr>
                <w:rFonts w:ascii="Times New Roman" w:hAnsi="Times New Roman"/>
                <w:bCs/>
                <w:sz w:val="17"/>
                <w:szCs w:val="17"/>
              </w:rPr>
              <w:t>ykonana z najwyższej jakości folii, usztywniona wkładem kartonowym, posiada sprężysty mechanizm zaciskowy służący do przytrzymywania papieru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9FDA5B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88B412" w14:textId="77777777" w:rsidR="00277451" w:rsidRPr="002178D4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870D64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D9FF41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A6113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E0C8B33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DC65496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CA7D243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Teczka z gumką lakierowana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3A3107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lakierowana A4, zamykana elastyczną gumką. Wykonana z mocnego kartonu o grubości 400 gsm, barwionego i lakierowanego z zewnętrznej strony.Trzy zakładki chroniące dokumenty przed wypadaniem.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C77A778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07CD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1A1FA3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6946C0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60BBA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40628D6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2451BF0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4D9C21" w14:textId="77777777" w:rsidR="00277451" w:rsidRPr="00B96F2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A4 390g preszpanowa</w:t>
            </w:r>
          </w:p>
          <w:p w14:paraId="6C6B84F0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3D7DB34" w14:textId="77777777" w:rsidR="00277451" w:rsidRPr="00B96F2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preszpanowa A4, wykonana z kartonu manila o gramaturze 390gsm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3-skrzydłowa, preszpanowa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zamykana za pomocą 2 gumek narożnych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format: A4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rozmiar: 233x318mm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014903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5AB9F4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29C928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02BB045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0F8CE1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1C91A55E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B59583B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D9ABC02" w14:textId="77777777" w:rsidR="00277451" w:rsidRPr="00B96F2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Masa mocująca 75g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2B53D9" w14:textId="77777777" w:rsidR="00277451" w:rsidRPr="0021113E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Masa mocująca do wielokrotnego </w:t>
            </w:r>
            <w:r w:rsidRPr="0021113E">
              <w:rPr>
                <w:rFonts w:ascii="Times New Roman" w:hAnsi="Times New Roman"/>
                <w:bCs/>
                <w:sz w:val="17"/>
                <w:szCs w:val="17"/>
              </w:rPr>
              <w:t>użycia</w:t>
            </w:r>
          </w:p>
          <w:p w14:paraId="2D3C6B5F" w14:textId="77777777" w:rsidR="00277451" w:rsidRPr="00B96F2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1113E">
              <w:rPr>
                <w:rFonts w:ascii="Times New Roman" w:hAnsi="Times New Roman"/>
                <w:bCs/>
                <w:sz w:val="17"/>
                <w:szCs w:val="17"/>
              </w:rPr>
              <w:t>do przyklejania plakatów, dekoracji, obrazków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EFF68E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D24D4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30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7EC40C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6B2C15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6C2DC7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03745C8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A81C797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FD2A76B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Temperówka podwójna z pojemnikiem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6DC395" w14:textId="77777777" w:rsidR="00277451" w:rsidRPr="00933755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Temperówka posiada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jąca</w:t>
            </w: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 xml:space="preserve"> dwa ostrza przeznaczone do dwóch wiel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kości</w:t>
            </w:r>
          </w:p>
          <w:p w14:paraId="40F513F4" w14:textId="77777777" w:rsidR="00277451" w:rsidRPr="00933755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ołówków or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az poręczny pojemnik na wiórki.</w:t>
            </w:r>
          </w:p>
          <w:p w14:paraId="150B55E7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Idealna do temperowania ołówków oraz kredek o normalnej oraz dużej średnicy.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EB45B9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DEBCFF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60566F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74D8235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D14C0D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DEBEA3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37CFAA7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A888D9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Cienkopisy zestaw 4 kolory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896BECE" w14:textId="77777777" w:rsidR="00277451" w:rsidRPr="0057531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Z</w:t>
            </w: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estaw cienkopisów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</w:p>
          <w:p w14:paraId="3A22B3BC" w14:textId="77777777" w:rsidR="00277451" w:rsidRPr="0057531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przeznaczone do pisania, rysowania i szkicowania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żywe kolory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</w:p>
          <w:p w14:paraId="60561766" w14:textId="77777777" w:rsidR="00277451" w:rsidRPr="00575319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średnica końcówki 0,4 mm</w:t>
            </w:r>
          </w:p>
          <w:p w14:paraId="61CC97AB" w14:textId="77777777" w:rsidR="00277451" w:rsidRPr="00933755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zestaw zawiera: 4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E35F6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CEC110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FD15ED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5E9D21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B48F5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F98249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E858304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3002964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Nożyczki biurowe długość ostrza 25 cm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409B67" w14:textId="77777777" w:rsidR="00277451" w:rsidRPr="009E541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S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atynowe ostrze ze stali nierdzewnej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</w:p>
          <w:p w14:paraId="31966921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ergonomiczna rękojeść z niełamliwego plastiku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4BDEFE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B6A57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0F6B55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930FE1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582378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F8C9B4A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AC138DA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AF0EA3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Sprężone powietrze 200ml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D15E68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Czyści z kurzu i zanieczyszczeń trudno dostępne miejsca w klawiaturach, drukarkach lub innych sprzętach elektrycznych. Wolne od gazów HFC i przyjazne dla ozonu. Odwracalne, może być używane w każdej pozycji.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1F716E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4F64E5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DEA08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B3FD70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76EC51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145EF7E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02E30BD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1087BE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Pudło do archiwizacji 80mm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346FFE" w14:textId="77777777" w:rsidR="00277451" w:rsidRPr="009E541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Pudło wykonane z trójwarstwowej tektury falistej o gramaturze 390 gsm.</w:t>
            </w:r>
          </w:p>
          <w:p w14:paraId="56B959A9" w14:textId="77777777" w:rsidR="00277451" w:rsidRPr="009E541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 xml:space="preserve">Specjalny design umożliwia stawianie na krótszym lub dłuższym boku. Posiada 5 otworów ułatwiających 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układanie/wyjmowanie oraz 5 ścian opisowych.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B181F0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7D289F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25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304726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6A5481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F12840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93AB159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A581A3A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0F2F258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Olej do niszczarek 355ml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47FA8D" w14:textId="77777777" w:rsidR="00277451" w:rsidRPr="009E5416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rzeznaczony do niszczarek tnących na ścinki.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63D23B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85078F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D7FE8E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37AFF4F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5E33A2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35634784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BB2929A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CAEEDAB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zewnętrzy 240x275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E09D26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F9A773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99CF4D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7B2A5B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856962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71ED87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53BC531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CBB5737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0D9EA9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zewnętrzy 250x350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8CB6BF" w14:textId="77777777" w:rsidR="00277451" w:rsidRPr="00530024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4BB93E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00E631B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2FCC5B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AF3C6A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816295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BAC228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108CE8E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9E8EAB1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zewnętrzny 320x455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803841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FAF90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30F642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86424F4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87527A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041141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59BD86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5B45D2B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3672C97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Ofertówka krystaliczna A4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265AF9" w14:textId="77777777" w:rsidR="00277451" w:rsidRPr="00530024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F5ED1">
              <w:rPr>
                <w:rFonts w:ascii="Times New Roman" w:hAnsi="Times New Roman"/>
                <w:bCs/>
                <w:sz w:val="17"/>
                <w:szCs w:val="17"/>
              </w:rPr>
              <w:t>Wytrzymała ofertówka do codziennego używania i wygodnego przechowywania dokumentów. Wycięcie na palec ułatwia wyjmowanie i wkładanie dokumentów.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7CCC3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B21D1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412B20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6C3F8BC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953F99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7DEA4707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6CA7FA6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8FEA08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Marker permanentny N850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120FF2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Końcówka okrągła, </w:t>
            </w:r>
          </w:p>
          <w:p w14:paraId="64FA84FD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grubość linii 1,5 mm </w:t>
            </w:r>
          </w:p>
          <w:p w14:paraId="79CCC216" w14:textId="77777777" w:rsidR="00277451" w:rsidRPr="00EF5ED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Kolory: czarny, czerwony,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3EC093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6EA789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11E0E5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227322D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6A8344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C7B81F8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FB3E370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28F7F5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Klipsy </w:t>
            </w:r>
          </w:p>
          <w:p w14:paraId="65BD5BA7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Roz. 19 mm i 25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71F3DB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Lakierowana na czarno powłoka odporna na zadrapanie. Opanowanie 12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A4D866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10E919B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6F4A4E6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241510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E5275B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0A830F49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935C44F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EB8F3E7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Torby ekologiczne ekobag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71994B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7912AACF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Rozm. 240x100x360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2FBBD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E46E015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00F547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B7B4C3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1DD1BD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3456380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0EE0BC1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45D9B6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Torby ekologiczne ekobag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DBDD27D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3640E82B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Rozm. 350x180x440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177C8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7114F1C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E14DFF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6066BD1F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9A3FD9D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26478BA9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806FBE5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EFA4439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Torby ekologiczne ekobag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183C36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56CAC70C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Rozm. 500x180x390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42F29F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62A0BD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5BD70D7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47D6BA5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A868921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492A94E7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1C58F9D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233CDF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Folia stretch czarna 1,5kg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E311BF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Przeznaczona do owijana paczek, wysoka rozciągliwość mechaniczna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2CCB5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80B0BA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008A24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57E9C9B3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235131B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5B8711EB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19F2E34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BC218F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Folia stretch przezroczysta  1,5kg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604C49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Przeznaczona do owijana paczek, wysoka rozciągliwość mechaniczna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5B4997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22DAC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82F0118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05ED61E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82947A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6AC799BC" w14:textId="77777777" w:rsidTr="00277451">
        <w:trPr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7C7391D" w14:textId="77777777" w:rsidR="00277451" w:rsidRDefault="00277451" w:rsidP="0027745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90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0E6F815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Podkładka pod mysz i nadgarstek Duo Gel Esselte*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C822B6" w14:textId="77777777" w:rsidR="00277451" w:rsidRDefault="00277451" w:rsidP="0027745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Żelowa, ergonomiczna podkładka pod mysz. Doskonałe rozwiązanie dla osób pracujących z komputerem na co dzień. Redukuje zmęczenie nadgarstka przy pracy, zmniejsza ryzyko mikro urazów stawów spowodowanych długotrwałą pracą w tej samej pozycji.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E854DD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30C9DB1" w14:textId="77777777" w:rsidR="00277451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4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60A6F70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18976CF5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63BAF79" w14:textId="77777777" w:rsidR="00277451" w:rsidRPr="00B910EB" w:rsidRDefault="00277451" w:rsidP="0027745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77451" w:rsidRPr="00B910EB" w14:paraId="35BFFF7E" w14:textId="7791DD28" w:rsidTr="00277451">
        <w:trPr>
          <w:trHeight w:val="567"/>
        </w:trPr>
        <w:tc>
          <w:tcPr>
            <w:tcW w:w="8730" w:type="dxa"/>
            <w:gridSpan w:val="6"/>
            <w:shd w:val="clear" w:color="auto" w:fill="FFFFFF" w:themeFill="background1"/>
            <w:vAlign w:val="center"/>
          </w:tcPr>
          <w:p w14:paraId="6EBF2374" w14:textId="079D33CE" w:rsidR="00277451" w:rsidRPr="00277451" w:rsidRDefault="00277451" w:rsidP="00277451">
            <w:pPr>
              <w:shd w:val="clear" w:color="auto" w:fill="D9D9D9" w:themeFill="background1" w:themeFillShade="D9"/>
              <w:jc w:val="left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277451">
              <w:rPr>
                <w:rFonts w:ascii="Times New Roman" w:hAnsi="Times New Roman"/>
                <w:b/>
                <w:bCs/>
                <w:sz w:val="17"/>
                <w:szCs w:val="17"/>
              </w:rPr>
              <w:t>SUMA BRUTTO (suma wartości kol. 8 )</w:t>
            </w:r>
          </w:p>
        </w:tc>
        <w:tc>
          <w:tcPr>
            <w:tcW w:w="6574" w:type="dxa"/>
            <w:gridSpan w:val="2"/>
            <w:shd w:val="clear" w:color="auto" w:fill="FFFFFF" w:themeFill="background1"/>
            <w:vAlign w:val="center"/>
          </w:tcPr>
          <w:p w14:paraId="31DE46C3" w14:textId="77777777" w:rsidR="00277451" w:rsidRPr="00277451" w:rsidRDefault="00277451" w:rsidP="00277451">
            <w:pPr>
              <w:shd w:val="clear" w:color="auto" w:fill="D9D9D9" w:themeFill="background1" w:themeFillShade="D9"/>
              <w:jc w:val="left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</w:tbl>
    <w:p w14:paraId="21B96369" w14:textId="77777777" w:rsidR="00567E71" w:rsidRDefault="00567E71" w:rsidP="00B910EB">
      <w:pPr>
        <w:pStyle w:val="Standard"/>
        <w:shd w:val="clear" w:color="auto" w:fill="FFFFFF" w:themeFill="background1"/>
        <w:ind w:right="-2"/>
        <w:jc w:val="center"/>
        <w:rPr>
          <w:sz w:val="18"/>
          <w:szCs w:val="18"/>
        </w:rPr>
      </w:pPr>
    </w:p>
    <w:p w14:paraId="6027766E" w14:textId="77777777" w:rsidR="000C36E0" w:rsidRDefault="000C36E0" w:rsidP="00694B9D">
      <w:pPr>
        <w:pStyle w:val="Standard"/>
        <w:ind w:right="-2"/>
        <w:jc w:val="center"/>
        <w:rPr>
          <w:sz w:val="18"/>
          <w:szCs w:val="18"/>
        </w:rPr>
      </w:pPr>
    </w:p>
    <w:p w14:paraId="64F73825" w14:textId="77777777" w:rsidR="00567E71" w:rsidRDefault="00567E71" w:rsidP="00694B9D">
      <w:pPr>
        <w:pStyle w:val="Standard"/>
        <w:ind w:right="-2"/>
        <w:jc w:val="center"/>
        <w:rPr>
          <w:sz w:val="18"/>
          <w:szCs w:val="18"/>
        </w:rPr>
      </w:pPr>
    </w:p>
    <w:p w14:paraId="7B31C9A4" w14:textId="0BF6567F" w:rsidR="00567E71" w:rsidRDefault="00277451" w:rsidP="00277451">
      <w:pPr>
        <w:pStyle w:val="Standard"/>
        <w:ind w:right="-2"/>
        <w:rPr>
          <w:sz w:val="18"/>
          <w:szCs w:val="18"/>
        </w:rPr>
      </w:pPr>
      <w:r>
        <w:rPr>
          <w:sz w:val="18"/>
          <w:szCs w:val="18"/>
        </w:rPr>
        <w:t>*nazwa przykładowa Zamawiający dopuszcza materiały równoważne, z zastrzeżeniem postanowień ogłoszenia o zamówieniu.</w:t>
      </w:r>
    </w:p>
    <w:p w14:paraId="40118F7D" w14:textId="77777777" w:rsidR="00567E71" w:rsidRDefault="00567E71" w:rsidP="00694B9D">
      <w:pPr>
        <w:pStyle w:val="Standard"/>
        <w:ind w:right="-2"/>
        <w:jc w:val="center"/>
        <w:rPr>
          <w:sz w:val="18"/>
          <w:szCs w:val="18"/>
        </w:rPr>
      </w:pPr>
    </w:p>
    <w:p w14:paraId="34A761B3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45BD471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551E" w14:textId="77777777" w:rsidR="006551AD" w:rsidRDefault="006551AD" w:rsidP="00A809FA">
      <w:r>
        <w:separator/>
      </w:r>
    </w:p>
  </w:endnote>
  <w:endnote w:type="continuationSeparator" w:id="0">
    <w:p w14:paraId="5981F561" w14:textId="77777777" w:rsidR="006551AD" w:rsidRDefault="006551A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9567" w14:textId="77777777" w:rsidR="006551AD" w:rsidRDefault="006551AD" w:rsidP="00A809FA">
      <w:r>
        <w:separator/>
      </w:r>
    </w:p>
  </w:footnote>
  <w:footnote w:type="continuationSeparator" w:id="0">
    <w:p w14:paraId="0E82124B" w14:textId="77777777" w:rsidR="006551AD" w:rsidRDefault="006551A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E61C" w14:textId="77777777" w:rsidR="00E857B0" w:rsidRDefault="00E857B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C68123" w14:textId="77777777" w:rsidR="00E857B0" w:rsidRDefault="00E857B0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5C88" w14:textId="77777777" w:rsidR="00E857B0" w:rsidRDefault="00E857B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26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E19257" w14:textId="77777777" w:rsidR="00E857B0" w:rsidRDefault="00E857B0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02B7F1A5" w14:textId="1F7C3469" w:rsidR="00E857B0" w:rsidRDefault="00E857B0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277451">
      <w:rPr>
        <w:rFonts w:ascii="Times New Roman" w:hAnsi="Times New Roman"/>
        <w:sz w:val="20"/>
        <w:szCs w:val="20"/>
      </w:rPr>
      <w:t xml:space="preserve"> 4</w:t>
    </w:r>
  </w:p>
  <w:p w14:paraId="65BDF8D7" w14:textId="77777777" w:rsidR="00E857B0" w:rsidRDefault="00E857B0" w:rsidP="000457AF">
    <w:pPr>
      <w:pStyle w:val="Nagwek"/>
      <w:rPr>
        <w:rFonts w:ascii="Times New Roman" w:hAnsi="Times New Roman"/>
        <w:sz w:val="20"/>
        <w:szCs w:val="20"/>
      </w:rPr>
    </w:pPr>
  </w:p>
  <w:p w14:paraId="44004F43" w14:textId="77777777" w:rsidR="00E857B0" w:rsidRDefault="00E857B0" w:rsidP="0014317D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i dydaktycznych dla Gminnego Przedszkola w Michałowicach </w:t>
    </w:r>
  </w:p>
  <w:p w14:paraId="5AED912F" w14:textId="77777777" w:rsidR="00E857B0" w:rsidRPr="000457AF" w:rsidRDefault="00E857B0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4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2586"/>
    <w:rsid w:val="000A544B"/>
    <w:rsid w:val="000A5DBA"/>
    <w:rsid w:val="000A6E68"/>
    <w:rsid w:val="000A7D67"/>
    <w:rsid w:val="000B6DC5"/>
    <w:rsid w:val="000C36E0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17DFC"/>
    <w:rsid w:val="00130B26"/>
    <w:rsid w:val="001335E4"/>
    <w:rsid w:val="00143112"/>
    <w:rsid w:val="0014317D"/>
    <w:rsid w:val="001504CC"/>
    <w:rsid w:val="00150FCB"/>
    <w:rsid w:val="00156862"/>
    <w:rsid w:val="001635FD"/>
    <w:rsid w:val="00164B02"/>
    <w:rsid w:val="001829DD"/>
    <w:rsid w:val="00182D06"/>
    <w:rsid w:val="0018662A"/>
    <w:rsid w:val="00193C62"/>
    <w:rsid w:val="00194E52"/>
    <w:rsid w:val="00196349"/>
    <w:rsid w:val="00196677"/>
    <w:rsid w:val="001A79A9"/>
    <w:rsid w:val="001B3BF5"/>
    <w:rsid w:val="001B423C"/>
    <w:rsid w:val="001C1EC8"/>
    <w:rsid w:val="001C353D"/>
    <w:rsid w:val="001C7504"/>
    <w:rsid w:val="001D28D6"/>
    <w:rsid w:val="001D3CDE"/>
    <w:rsid w:val="001D551D"/>
    <w:rsid w:val="001E2A18"/>
    <w:rsid w:val="001E69FA"/>
    <w:rsid w:val="001F084C"/>
    <w:rsid w:val="001F48BA"/>
    <w:rsid w:val="0020147F"/>
    <w:rsid w:val="0021113E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77451"/>
    <w:rsid w:val="002922FA"/>
    <w:rsid w:val="00296B12"/>
    <w:rsid w:val="002A13AC"/>
    <w:rsid w:val="002A7FD8"/>
    <w:rsid w:val="002C003B"/>
    <w:rsid w:val="002C4E7E"/>
    <w:rsid w:val="002D059B"/>
    <w:rsid w:val="002E04F4"/>
    <w:rsid w:val="002E0BF2"/>
    <w:rsid w:val="002E6517"/>
    <w:rsid w:val="002F6303"/>
    <w:rsid w:val="00302F75"/>
    <w:rsid w:val="00310998"/>
    <w:rsid w:val="00331064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0732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61B4"/>
    <w:rsid w:val="00440897"/>
    <w:rsid w:val="004413E7"/>
    <w:rsid w:val="00460007"/>
    <w:rsid w:val="00473203"/>
    <w:rsid w:val="004778BD"/>
    <w:rsid w:val="00480E2C"/>
    <w:rsid w:val="004861AE"/>
    <w:rsid w:val="004932DB"/>
    <w:rsid w:val="004A1C63"/>
    <w:rsid w:val="004B3AD4"/>
    <w:rsid w:val="004B405E"/>
    <w:rsid w:val="004C393E"/>
    <w:rsid w:val="004D079F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27FB4"/>
    <w:rsid w:val="00530024"/>
    <w:rsid w:val="005348FF"/>
    <w:rsid w:val="005359B0"/>
    <w:rsid w:val="00540872"/>
    <w:rsid w:val="00540F34"/>
    <w:rsid w:val="0054153A"/>
    <w:rsid w:val="0054383F"/>
    <w:rsid w:val="00545D6B"/>
    <w:rsid w:val="005511D5"/>
    <w:rsid w:val="00552E4E"/>
    <w:rsid w:val="005541E8"/>
    <w:rsid w:val="005569E0"/>
    <w:rsid w:val="005627F0"/>
    <w:rsid w:val="00562A0A"/>
    <w:rsid w:val="00565846"/>
    <w:rsid w:val="00567E71"/>
    <w:rsid w:val="0057531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5D2A"/>
    <w:rsid w:val="005D0AE1"/>
    <w:rsid w:val="005D4108"/>
    <w:rsid w:val="005D6133"/>
    <w:rsid w:val="005E70EF"/>
    <w:rsid w:val="005F1112"/>
    <w:rsid w:val="005F7D7A"/>
    <w:rsid w:val="00600FB9"/>
    <w:rsid w:val="00613A70"/>
    <w:rsid w:val="00625733"/>
    <w:rsid w:val="00627724"/>
    <w:rsid w:val="00635794"/>
    <w:rsid w:val="00635FC7"/>
    <w:rsid w:val="00637012"/>
    <w:rsid w:val="0063767D"/>
    <w:rsid w:val="006453E2"/>
    <w:rsid w:val="00651D44"/>
    <w:rsid w:val="006551AD"/>
    <w:rsid w:val="0067327B"/>
    <w:rsid w:val="00675180"/>
    <w:rsid w:val="00677988"/>
    <w:rsid w:val="00681623"/>
    <w:rsid w:val="00682046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326D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0FF9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0C60"/>
    <w:rsid w:val="00832A0C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20B1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095E"/>
    <w:rsid w:val="008C11D3"/>
    <w:rsid w:val="008C275D"/>
    <w:rsid w:val="008D1732"/>
    <w:rsid w:val="008F47A8"/>
    <w:rsid w:val="00901B81"/>
    <w:rsid w:val="00913AA3"/>
    <w:rsid w:val="009213E9"/>
    <w:rsid w:val="00921B97"/>
    <w:rsid w:val="00921F01"/>
    <w:rsid w:val="00922A8A"/>
    <w:rsid w:val="009269C3"/>
    <w:rsid w:val="00932ED6"/>
    <w:rsid w:val="00933755"/>
    <w:rsid w:val="00937B93"/>
    <w:rsid w:val="009600CC"/>
    <w:rsid w:val="0096403F"/>
    <w:rsid w:val="009679D7"/>
    <w:rsid w:val="009726DD"/>
    <w:rsid w:val="0097748D"/>
    <w:rsid w:val="00983586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5416"/>
    <w:rsid w:val="009E6C49"/>
    <w:rsid w:val="009F0648"/>
    <w:rsid w:val="00A011C7"/>
    <w:rsid w:val="00A0566F"/>
    <w:rsid w:val="00A101B2"/>
    <w:rsid w:val="00A1353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57597"/>
    <w:rsid w:val="00A61AEF"/>
    <w:rsid w:val="00A622F5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06D"/>
    <w:rsid w:val="00AB41BB"/>
    <w:rsid w:val="00AB61DE"/>
    <w:rsid w:val="00AB6442"/>
    <w:rsid w:val="00AB7A7D"/>
    <w:rsid w:val="00AD511B"/>
    <w:rsid w:val="00AD590F"/>
    <w:rsid w:val="00AE6359"/>
    <w:rsid w:val="00B05BF0"/>
    <w:rsid w:val="00B10D3A"/>
    <w:rsid w:val="00B14DAB"/>
    <w:rsid w:val="00B167EE"/>
    <w:rsid w:val="00B3091E"/>
    <w:rsid w:val="00B32F43"/>
    <w:rsid w:val="00B36E6B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10EB"/>
    <w:rsid w:val="00B96F2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55B06"/>
    <w:rsid w:val="00C60064"/>
    <w:rsid w:val="00C63A8C"/>
    <w:rsid w:val="00C6657E"/>
    <w:rsid w:val="00C73BF9"/>
    <w:rsid w:val="00C803D2"/>
    <w:rsid w:val="00C83668"/>
    <w:rsid w:val="00C90ECF"/>
    <w:rsid w:val="00C93047"/>
    <w:rsid w:val="00C96ED4"/>
    <w:rsid w:val="00CA4491"/>
    <w:rsid w:val="00CA716D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0A73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3812"/>
    <w:rsid w:val="00D517B6"/>
    <w:rsid w:val="00D52995"/>
    <w:rsid w:val="00D53296"/>
    <w:rsid w:val="00D54B5E"/>
    <w:rsid w:val="00D62EAA"/>
    <w:rsid w:val="00D63520"/>
    <w:rsid w:val="00D64DE6"/>
    <w:rsid w:val="00D65058"/>
    <w:rsid w:val="00D7134A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18CA"/>
    <w:rsid w:val="00E23226"/>
    <w:rsid w:val="00E2322E"/>
    <w:rsid w:val="00E24B9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857B0"/>
    <w:rsid w:val="00E93437"/>
    <w:rsid w:val="00E951B1"/>
    <w:rsid w:val="00EA18F3"/>
    <w:rsid w:val="00EA235E"/>
    <w:rsid w:val="00EA3926"/>
    <w:rsid w:val="00EB2DCB"/>
    <w:rsid w:val="00EC394F"/>
    <w:rsid w:val="00EE2896"/>
    <w:rsid w:val="00EE40F3"/>
    <w:rsid w:val="00EE4489"/>
    <w:rsid w:val="00EE48DB"/>
    <w:rsid w:val="00EE7E4B"/>
    <w:rsid w:val="00EF08FC"/>
    <w:rsid w:val="00EF1D8B"/>
    <w:rsid w:val="00EF2730"/>
    <w:rsid w:val="00EF5ED1"/>
    <w:rsid w:val="00F034A3"/>
    <w:rsid w:val="00F13139"/>
    <w:rsid w:val="00F13F92"/>
    <w:rsid w:val="00F16016"/>
    <w:rsid w:val="00F16B1D"/>
    <w:rsid w:val="00F269DA"/>
    <w:rsid w:val="00F2764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A75B2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9CEFBC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D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D0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24</cp:revision>
  <cp:lastPrinted>2015-01-27T09:51:00Z</cp:lastPrinted>
  <dcterms:created xsi:type="dcterms:W3CDTF">2016-11-03T14:41:00Z</dcterms:created>
  <dcterms:modified xsi:type="dcterms:W3CDTF">2023-01-11T13:33:00Z</dcterms:modified>
</cp:coreProperties>
</file>