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03670711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5E4E1A">
        <w:rPr>
          <w:rFonts w:ascii="Calibri" w:hAnsi="Calibri" w:cs="Calibri"/>
          <w:bCs/>
          <w:color w:val="262626"/>
          <w:sz w:val="20"/>
          <w:szCs w:val="20"/>
        </w:rPr>
        <w:t>2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proofErr w:type="spellStart"/>
      <w:r w:rsidR="00F80C1A" w:rsidRPr="00E00913">
        <w:rPr>
          <w:rFonts w:ascii="Calibri" w:hAnsi="Calibri" w:cs="Calibri"/>
          <w:lang w:eastAsia="ar-SA"/>
        </w:rPr>
        <w:t>t.j</w:t>
      </w:r>
      <w:proofErr w:type="spellEnd"/>
      <w:r w:rsidR="00F80C1A" w:rsidRPr="00E00913">
        <w:rPr>
          <w:rFonts w:ascii="Calibri" w:hAnsi="Calibri" w:cs="Calibri"/>
          <w:lang w:eastAsia="ar-SA"/>
        </w:rPr>
        <w:t xml:space="preserve">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30A075B0" w14:textId="77777777" w:rsidR="00DB1398" w:rsidRPr="00DB1398" w:rsidRDefault="00DB1398" w:rsidP="00DB1398">
      <w:pPr>
        <w:spacing w:line="288" w:lineRule="auto"/>
        <w:ind w:right="141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DB1398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„Zakup i dostawa materiałów eksploatacyjnych (tuszy i tonerów) do Zespołu Szkolno-Przedszkolnego w Nowej Wsi”</w:t>
      </w:r>
    </w:p>
    <w:p w14:paraId="55422781" w14:textId="77777777" w:rsidR="005E4E1A" w:rsidRDefault="005E4E1A" w:rsidP="007848A9">
      <w:pPr>
        <w:spacing w:line="288" w:lineRule="auto"/>
        <w:ind w:right="141"/>
        <w:rPr>
          <w:rFonts w:ascii="Calibri" w:hAnsi="Calibri" w:cs="Calibri"/>
          <w:b/>
          <w:kern w:val="144"/>
        </w:rPr>
      </w:pPr>
    </w:p>
    <w:p w14:paraId="5917F88B" w14:textId="2FCC8CCB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0"/>
    </w:p>
    <w:sectPr w:rsidR="001402C6" w:rsidRPr="00E82AE6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7521" w14:textId="77777777" w:rsidR="001D5A8A" w:rsidRDefault="001D5A8A">
      <w:r>
        <w:separator/>
      </w:r>
    </w:p>
  </w:endnote>
  <w:endnote w:type="continuationSeparator" w:id="0">
    <w:p w14:paraId="06B550C0" w14:textId="77777777" w:rsidR="001D5A8A" w:rsidRDefault="001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53E3" w14:textId="77777777" w:rsidR="001D5A8A" w:rsidRDefault="001D5A8A">
      <w:r>
        <w:separator/>
      </w:r>
    </w:p>
  </w:footnote>
  <w:footnote w:type="continuationSeparator" w:id="0">
    <w:p w14:paraId="6EF0B24D" w14:textId="77777777" w:rsidR="001D5A8A" w:rsidRDefault="001D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76FF0645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8A5844">
      <w:rPr>
        <w:rFonts w:ascii="Calibri" w:hAnsi="Calibri" w:cs="Calibri"/>
        <w:bCs/>
      </w:rPr>
      <w:t>0</w:t>
    </w:r>
    <w:r w:rsidR="00DB1398">
      <w:rPr>
        <w:rFonts w:ascii="Calibri" w:hAnsi="Calibri" w:cs="Calibri"/>
        <w:bCs/>
      </w:rPr>
      <w:t>3</w:t>
    </w:r>
    <w:r w:rsidR="008673D6">
      <w:rPr>
        <w:rFonts w:ascii="Calibri" w:hAnsi="Calibri" w:cs="Calibri"/>
        <w:bCs/>
      </w:rPr>
      <w:t>.202</w:t>
    </w:r>
    <w:r w:rsidR="008A5844">
      <w:rPr>
        <w:rFonts w:ascii="Calibri" w:hAnsi="Calibri" w:cs="Calibri"/>
        <w:bCs/>
      </w:rPr>
      <w:t>3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A8A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84E6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E4E1A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30E1"/>
    <w:rsid w:val="008949F0"/>
    <w:rsid w:val="008971EF"/>
    <w:rsid w:val="008A11C1"/>
    <w:rsid w:val="008A2706"/>
    <w:rsid w:val="008A2E64"/>
    <w:rsid w:val="008A505C"/>
    <w:rsid w:val="008A5844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2759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B1398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5538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11</cp:revision>
  <cp:lastPrinted>2022-05-25T15:06:00Z</cp:lastPrinted>
  <dcterms:created xsi:type="dcterms:W3CDTF">2022-11-08T12:52:00Z</dcterms:created>
  <dcterms:modified xsi:type="dcterms:W3CDTF">2023-02-10T09:58:00Z</dcterms:modified>
</cp:coreProperties>
</file>