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F9" w:rsidRPr="00050BF9" w:rsidRDefault="00050BF9" w:rsidP="00607070">
      <w:pPr>
        <w:ind w:left="5812" w:firstLine="5245"/>
        <w:rPr>
          <w:rFonts w:ascii="Times New Roman" w:hAnsi="Times New Roman" w:cs="Times New Roman"/>
          <w:b/>
        </w:rPr>
      </w:pPr>
      <w:r w:rsidRPr="00050BF9">
        <w:rPr>
          <w:rFonts w:ascii="Times New Roman" w:hAnsi="Times New Roman" w:cs="Times New Roman"/>
          <w:b/>
        </w:rPr>
        <w:t>Załącznik nr 1 do CUW.2311.1.</w:t>
      </w:r>
      <w:r w:rsidR="008C055F">
        <w:rPr>
          <w:rFonts w:ascii="Times New Roman" w:hAnsi="Times New Roman" w:cs="Times New Roman"/>
          <w:b/>
        </w:rPr>
        <w:t>11</w:t>
      </w:r>
      <w:r w:rsidRPr="00050BF9">
        <w:rPr>
          <w:rFonts w:ascii="Times New Roman" w:hAnsi="Times New Roman" w:cs="Times New Roman"/>
          <w:b/>
        </w:rPr>
        <w:t>.2018</w:t>
      </w:r>
    </w:p>
    <w:p w:rsidR="00044AC3" w:rsidRPr="008C055F" w:rsidRDefault="00044AC3" w:rsidP="00230328">
      <w:pPr>
        <w:pStyle w:val="Akapitzlist"/>
        <w:ind w:left="0"/>
        <w:rPr>
          <w:rFonts w:ascii="Times New Roman" w:hAnsi="Times New Roman" w:cs="Times New Roman"/>
          <w:b/>
        </w:rPr>
      </w:pPr>
      <w:r w:rsidRPr="00050BF9">
        <w:rPr>
          <w:rFonts w:ascii="Times New Roman" w:hAnsi="Times New Roman" w:cs="Times New Roman"/>
          <w:b/>
        </w:rPr>
        <w:t>Specyfikacja techniczna</w:t>
      </w:r>
      <w:r w:rsidR="00230328">
        <w:rPr>
          <w:rFonts w:ascii="Times New Roman" w:hAnsi="Times New Roman" w:cs="Times New Roman"/>
          <w:b/>
        </w:rPr>
        <w:t xml:space="preserve"> pomocy dydaktycznych do pracowni biologiczno-chemicznej dla Szkoły Podstawowej w Nowej Wsi</w:t>
      </w:r>
    </w:p>
    <w:tbl>
      <w:tblPr>
        <w:tblStyle w:val="Tabela-Siatka"/>
        <w:tblpPr w:leftFromText="141" w:rightFromText="141" w:vertAnchor="text" w:tblpY="1"/>
        <w:tblOverlap w:val="never"/>
        <w:tblW w:w="160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4"/>
        <w:gridCol w:w="1475"/>
        <w:gridCol w:w="843"/>
        <w:gridCol w:w="4961"/>
        <w:gridCol w:w="2835"/>
        <w:gridCol w:w="1137"/>
        <w:gridCol w:w="751"/>
        <w:gridCol w:w="1121"/>
        <w:gridCol w:w="1105"/>
        <w:gridCol w:w="1131"/>
      </w:tblGrid>
      <w:tr w:rsidR="00607070" w:rsidRPr="00050BF9" w:rsidTr="0021221A">
        <w:trPr>
          <w:trHeight w:val="347"/>
        </w:trPr>
        <w:tc>
          <w:tcPr>
            <w:tcW w:w="654" w:type="dxa"/>
            <w:shd w:val="clear" w:color="auto" w:fill="D9D9D9"/>
            <w:vAlign w:val="center"/>
          </w:tcPr>
          <w:p w:rsidR="00607070" w:rsidRPr="00A66619" w:rsidRDefault="00607070" w:rsidP="006070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619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607070" w:rsidRDefault="00607070" w:rsidP="00B30999">
            <w:pPr>
              <w:ind w:left="360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607070" w:rsidRDefault="00607070" w:rsidP="00B30999">
            <w:pPr>
              <w:ind w:left="360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1.</w:t>
            </w:r>
          </w:p>
          <w:p w:rsidR="00607070" w:rsidRPr="00A66619" w:rsidRDefault="00607070" w:rsidP="00B30999">
            <w:pPr>
              <w:ind w:left="360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Nazwa sprzętu</w:t>
            </w:r>
          </w:p>
        </w:tc>
        <w:tc>
          <w:tcPr>
            <w:tcW w:w="843" w:type="dxa"/>
            <w:shd w:val="clear" w:color="auto" w:fill="D9D9D9"/>
            <w:vAlign w:val="center"/>
          </w:tcPr>
          <w:p w:rsidR="00607070" w:rsidRDefault="00607070" w:rsidP="00B309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  <w:p w:rsidR="00607070" w:rsidRPr="00A66619" w:rsidRDefault="00607070" w:rsidP="00B309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619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607070" w:rsidRPr="00B30999" w:rsidRDefault="00607070" w:rsidP="00607070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99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607070" w:rsidRPr="00B30999" w:rsidRDefault="00607070" w:rsidP="00607070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999">
              <w:rPr>
                <w:rFonts w:ascii="Times New Roman" w:hAnsi="Times New Roman"/>
                <w:b/>
                <w:sz w:val="20"/>
                <w:szCs w:val="20"/>
              </w:rPr>
              <w:t>Specyfikacja techniczna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07070" w:rsidRDefault="00607070" w:rsidP="00607070">
            <w:pPr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  <w:p w:rsidR="00607070" w:rsidRPr="00A66619" w:rsidRDefault="00607070" w:rsidP="00607070">
            <w:pPr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619">
              <w:rPr>
                <w:rFonts w:ascii="Times New Roman" w:hAnsi="Times New Roman"/>
                <w:b/>
                <w:sz w:val="18"/>
                <w:szCs w:val="18"/>
              </w:rPr>
              <w:t>Nazwa oferowanego produktu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607070" w:rsidRPr="00A66619" w:rsidRDefault="00607070" w:rsidP="00607070">
            <w:pPr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619">
              <w:rPr>
                <w:rFonts w:ascii="Times New Roman" w:hAnsi="Times New Roman"/>
                <w:b/>
                <w:sz w:val="18"/>
                <w:szCs w:val="18"/>
              </w:rPr>
              <w:t>producent /opis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607070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5.</w:t>
            </w:r>
          </w:p>
          <w:p w:rsidR="00607070" w:rsidRPr="00A66619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6661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Cena jednostkowa netto</w:t>
            </w:r>
          </w:p>
        </w:tc>
        <w:tc>
          <w:tcPr>
            <w:tcW w:w="751" w:type="dxa"/>
            <w:shd w:val="clear" w:color="auto" w:fill="D9D9D9"/>
            <w:vAlign w:val="center"/>
          </w:tcPr>
          <w:p w:rsidR="00607070" w:rsidRPr="00A66619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6. </w:t>
            </w:r>
            <w:r w:rsidRPr="00A6661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Stawka</w:t>
            </w:r>
          </w:p>
          <w:p w:rsidR="00607070" w:rsidRPr="00A66619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6661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VAT</w:t>
            </w:r>
          </w:p>
        </w:tc>
        <w:tc>
          <w:tcPr>
            <w:tcW w:w="1121" w:type="dxa"/>
            <w:shd w:val="clear" w:color="auto" w:fill="D9D9D9"/>
            <w:vAlign w:val="center"/>
          </w:tcPr>
          <w:p w:rsidR="00607070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7.</w:t>
            </w:r>
          </w:p>
          <w:p w:rsidR="00607070" w:rsidRPr="00A66619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6661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Cena jednostkowa brutto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607070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8.</w:t>
            </w:r>
          </w:p>
          <w:p w:rsidR="00607070" w:rsidRPr="00A66619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6661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WARTOŚĆ NETTO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607070" w:rsidRPr="00A66619" w:rsidRDefault="00607070" w:rsidP="0060707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9. </w:t>
            </w:r>
            <w:r w:rsidRPr="00A6661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WARTOŚĆ BRUTTO</w:t>
            </w:r>
          </w:p>
        </w:tc>
      </w:tr>
      <w:tr w:rsidR="00607070" w:rsidRPr="00050BF9" w:rsidTr="0021221A">
        <w:trPr>
          <w:trHeight w:val="825"/>
        </w:trPr>
        <w:tc>
          <w:tcPr>
            <w:tcW w:w="654" w:type="dxa"/>
            <w:vAlign w:val="center"/>
          </w:tcPr>
          <w:p w:rsidR="00607070" w:rsidRPr="00050BF9" w:rsidRDefault="00607070" w:rsidP="00607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5" w:type="dxa"/>
            <w:vAlign w:val="center"/>
          </w:tcPr>
          <w:p w:rsidR="00607070" w:rsidRPr="008C055F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 w:rsidRPr="008C055F">
              <w:rPr>
                <w:rFonts w:ascii="Times New Roman" w:hAnsi="Times New Roman" w:cs="Times New Roman"/>
              </w:rPr>
              <w:t>Łaźnia wodna</w:t>
            </w:r>
          </w:p>
          <w:p w:rsidR="00607070" w:rsidRPr="00050BF9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607070" w:rsidRPr="00050BF9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961" w:type="dxa"/>
            <w:vAlign w:val="center"/>
          </w:tcPr>
          <w:p w:rsidR="00607070" w:rsidRPr="00B30999" w:rsidRDefault="00607070" w:rsidP="00607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b/>
                <w:sz w:val="20"/>
                <w:szCs w:val="20"/>
              </w:rPr>
              <w:t>Łaźnia wodna o pojemności 2 l + metalowy statyw na probówki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Pojemność komory: 2 L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Moc grzejna: 12</w:t>
            </w:r>
            <w:r w:rsidR="00396B74" w:rsidRPr="00B309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  <w:p w:rsidR="00607070" w:rsidRPr="00B30999" w:rsidRDefault="00B30999" w:rsidP="0039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Typu Premium WB</w:t>
            </w:r>
          </w:p>
        </w:tc>
        <w:tc>
          <w:tcPr>
            <w:tcW w:w="283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</w:tr>
      <w:tr w:rsidR="00607070" w:rsidRPr="00050BF9" w:rsidTr="0021221A">
        <w:tc>
          <w:tcPr>
            <w:tcW w:w="654" w:type="dxa"/>
            <w:vAlign w:val="center"/>
          </w:tcPr>
          <w:p w:rsidR="00607070" w:rsidRPr="00050BF9" w:rsidRDefault="00607070" w:rsidP="00607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5" w:type="dxa"/>
            <w:vAlign w:val="center"/>
          </w:tcPr>
          <w:p w:rsidR="00607070" w:rsidRPr="00050BF9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 w:rsidRPr="008C055F">
              <w:rPr>
                <w:rFonts w:ascii="Times New Roman" w:hAnsi="Times New Roman" w:cs="Times New Roman"/>
              </w:rPr>
              <w:t>Waga elektroniczna (dydaktyczna)</w:t>
            </w:r>
          </w:p>
        </w:tc>
        <w:tc>
          <w:tcPr>
            <w:tcW w:w="843" w:type="dxa"/>
            <w:vAlign w:val="center"/>
          </w:tcPr>
          <w:p w:rsidR="00607070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szt.</w:t>
            </w:r>
          </w:p>
          <w:p w:rsidR="00607070" w:rsidRPr="00050BF9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AD0949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 xml:space="preserve">Waga z funkcją tarowania. Zasilana bateriami z funkcją oszczędzania baterii. Zasilacz sieciowy 230V. Duży wyświetlacz LCD. </w:t>
            </w:r>
            <w:r w:rsidR="00AD0949" w:rsidRPr="00B30999">
              <w:rPr>
                <w:rFonts w:ascii="Times New Roman" w:hAnsi="Times New Roman" w:cs="Times New Roman"/>
                <w:sz w:val="20"/>
                <w:szCs w:val="20"/>
              </w:rPr>
              <w:t>Suma wymiarów&lt;</w:t>
            </w:r>
            <w:r w:rsidR="00396B74" w:rsidRPr="00B309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D0949" w:rsidRPr="00B30999">
              <w:rPr>
                <w:rFonts w:ascii="Times New Roman" w:hAnsi="Times New Roman" w:cs="Times New Roman"/>
                <w:sz w:val="20"/>
                <w:szCs w:val="20"/>
              </w:rPr>
              <w:t>0 mm.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Parametry 1gram/max. 5200g</w:t>
            </w:r>
          </w:p>
        </w:tc>
        <w:tc>
          <w:tcPr>
            <w:tcW w:w="283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</w:tr>
      <w:tr w:rsidR="00607070" w:rsidRPr="00050BF9" w:rsidTr="0021221A">
        <w:tc>
          <w:tcPr>
            <w:tcW w:w="654" w:type="dxa"/>
            <w:vAlign w:val="center"/>
          </w:tcPr>
          <w:p w:rsidR="00607070" w:rsidRPr="00050BF9" w:rsidRDefault="00607070" w:rsidP="00607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5" w:type="dxa"/>
            <w:vAlign w:val="center"/>
          </w:tcPr>
          <w:p w:rsidR="00607070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 w:rsidRPr="00EC367A">
              <w:rPr>
                <w:rFonts w:ascii="Times New Roman" w:hAnsi="Times New Roman" w:cs="Times New Roman"/>
              </w:rPr>
              <w:t>Mikroskop</w:t>
            </w:r>
          </w:p>
          <w:p w:rsidR="00607070" w:rsidRPr="00050BF9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 w:rsidRPr="00EC367A">
              <w:rPr>
                <w:rFonts w:ascii="Times New Roman" w:hAnsi="Times New Roman" w:cs="Times New Roman"/>
              </w:rPr>
              <w:t>z kamerą</w:t>
            </w:r>
          </w:p>
        </w:tc>
        <w:tc>
          <w:tcPr>
            <w:tcW w:w="843" w:type="dxa"/>
            <w:vAlign w:val="center"/>
          </w:tcPr>
          <w:p w:rsidR="00607070" w:rsidRPr="00050BF9" w:rsidRDefault="00516E7B" w:rsidP="00B30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707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961" w:type="dxa"/>
            <w:vAlign w:val="center"/>
          </w:tcPr>
          <w:p w:rsidR="00607070" w:rsidRPr="00B30999" w:rsidRDefault="00607070" w:rsidP="00607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techniczne mikroskopu</w:t>
            </w:r>
          </w:p>
          <w:p w:rsidR="00607070" w:rsidRDefault="00607070" w:rsidP="00607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• długość tubusu: 160 mm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głowica typu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Siedentopf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, binokularowa, z wbudowaną kamerą, obracana 360°, pochylenie 30°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okulary: WF10x /18 mm (2 sztuki)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zakres regulacji rozstawu okularów: 48 - 75 mm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miska obiektywowa czterogniazdowa, cofnięta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obiektywy: achromatyczne DIN 4x, 10x, 40x (amortyzowany), 100x (immersyjny, amortyzowany)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regulacja ostrości: ruch zgrubny (śruba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makrometryczna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) i ruch drobny (śruba mikrometryczna, współosiowa)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czułość i działka elementarna śruba mikro: 0,004 mm, zakres 24 mm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kondensor: jasnego pola typu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Abbego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, N.A. 1,2, z przysłoną irysową i gnia</w:t>
            </w:r>
            <w:r w:rsidR="0021221A">
              <w:rPr>
                <w:rFonts w:ascii="Times New Roman" w:hAnsi="Times New Roman" w:cs="Times New Roman"/>
                <w:sz w:val="20"/>
                <w:szCs w:val="20"/>
              </w:rPr>
              <w:t>zdem filtrów</w:t>
            </w:r>
            <w:r w:rsidRPr="00B30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84314" w:rsidRPr="00B30999" w:rsidRDefault="00B84314" w:rsidP="00607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wbudowany akumulator do pracy w terenie.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techniczne wbudowanej kamery USB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• matryca: CMOS, 1/2"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rozdzielczość fizyczna: 1280 x 1024 (1,3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kolor: 24 bity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czułość: 1,8 V @ 550μm /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 xml:space="preserve"> / s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ekspozycja: manualna / automatyczna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221A">
              <w:rPr>
                <w:rFonts w:ascii="Times New Roman" w:hAnsi="Times New Roman" w:cs="Times New Roman"/>
                <w:sz w:val="20"/>
                <w:szCs w:val="20"/>
              </w:rPr>
              <w:t>• SNR (stosunek sygnału do szumu, ):</w:t>
            </w:r>
            <w:r w:rsidR="0021221A" w:rsidRPr="00212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21A">
              <w:rPr>
                <w:rFonts w:ascii="Times New Roman" w:hAnsi="Times New Roman" w:cs="Times New Roman"/>
                <w:sz w:val="20"/>
                <w:szCs w:val="20"/>
              </w:rPr>
              <w:t xml:space="preserve">&gt;45 </w:t>
            </w:r>
            <w:proofErr w:type="spellStart"/>
            <w:r w:rsidRPr="0021221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zakres dynamiczny: 62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złącze: USB 2.0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Plug'n'Play</w:t>
            </w:r>
            <w:proofErr w:type="spellEnd"/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 załączonym oprogramowaniu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• wersja językowa: polska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zapisywanie sekwencji wideo: tak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zapisywanie obrazów / zdjęć: tak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pomiary: odległości, kątów, pól wielokątów, promienia 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okręgu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kalibracja: możliwa po wyposażeniu mikroskopu w szkiełko kalibracyjne 1/100 mm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0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• okulary WF 10x / 18mm, φ oprawy = 23 mm (2 sztuki)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obiektywy achromatyczne 4x, 10, 40x, 100x (DIN)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filtr kontrastowy zielony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olejek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imersyjny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pokrowiec na mikroskop (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przeciwkurzowy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br/>
              <w:t>• płyta z oprogramowaniem</w:t>
            </w:r>
          </w:p>
          <w:p w:rsidR="004A7462" w:rsidRPr="00B30999" w:rsidRDefault="004A7462" w:rsidP="004A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Posiada o</w:t>
            </w:r>
            <w:bookmarkStart w:id="0" w:name="_GoBack"/>
            <w:bookmarkEnd w:id="0"/>
            <w:r w:rsidR="00607070" w:rsidRPr="00B30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pcje rozbudowy zestawu 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</w:tr>
      <w:tr w:rsidR="00607070" w:rsidRPr="00050BF9" w:rsidTr="0021221A">
        <w:tc>
          <w:tcPr>
            <w:tcW w:w="654" w:type="dxa"/>
            <w:vAlign w:val="center"/>
          </w:tcPr>
          <w:p w:rsidR="00607070" w:rsidRPr="00050BF9" w:rsidRDefault="00607070" w:rsidP="00607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5" w:type="dxa"/>
            <w:vAlign w:val="center"/>
          </w:tcPr>
          <w:p w:rsidR="00607070" w:rsidRPr="00050BF9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 w:rsidRPr="00EC367A">
              <w:rPr>
                <w:rFonts w:ascii="Times New Roman" w:hAnsi="Times New Roman" w:cs="Times New Roman"/>
              </w:rPr>
              <w:t>Zestaw odczynników</w:t>
            </w:r>
          </w:p>
        </w:tc>
        <w:tc>
          <w:tcPr>
            <w:tcW w:w="843" w:type="dxa"/>
            <w:vAlign w:val="center"/>
          </w:tcPr>
          <w:p w:rsidR="00607070" w:rsidRPr="00050BF9" w:rsidRDefault="00516E7B" w:rsidP="00B30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0999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961" w:type="dxa"/>
            <w:vAlign w:val="center"/>
          </w:tcPr>
          <w:p w:rsidR="00607070" w:rsidRPr="00B30999" w:rsidRDefault="00B30999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7070" w:rsidRPr="00B30999">
              <w:rPr>
                <w:rFonts w:ascii="Times New Roman" w:hAnsi="Times New Roman" w:cs="Times New Roman"/>
                <w:sz w:val="20"/>
                <w:szCs w:val="20"/>
              </w:rPr>
              <w:t>wiórki żelaza 50 g,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- magnez wiórki 50g,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wodorotlenek sodu 1 l,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- kwas azotowy (V)</w:t>
            </w:r>
            <w:r w:rsidR="0051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stężony 1 l,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- alkohol etylowy 98% 1</w:t>
            </w:r>
            <w:r w:rsidR="00B3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l,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- chlorek żelaza (II) 25 g,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- chlorek miedzi (II) 25 g,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- oranż metylowy w płynie 250 ml</w:t>
            </w:r>
          </w:p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- fenoloftaleina w płynie 250 ml</w:t>
            </w:r>
          </w:p>
        </w:tc>
        <w:tc>
          <w:tcPr>
            <w:tcW w:w="283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</w:tr>
      <w:tr w:rsidR="00607070" w:rsidRPr="00050BF9" w:rsidTr="0021221A">
        <w:tc>
          <w:tcPr>
            <w:tcW w:w="654" w:type="dxa"/>
            <w:vAlign w:val="center"/>
          </w:tcPr>
          <w:p w:rsidR="00607070" w:rsidRPr="00050BF9" w:rsidRDefault="00607070" w:rsidP="00607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5" w:type="dxa"/>
            <w:vAlign w:val="center"/>
          </w:tcPr>
          <w:p w:rsidR="00607070" w:rsidRPr="00050BF9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 w:rsidRPr="00EC367A">
              <w:rPr>
                <w:rFonts w:ascii="Times New Roman" w:hAnsi="Times New Roman" w:cs="Times New Roman"/>
              </w:rPr>
              <w:t>Szafa laboratoryjna SLP1000</w:t>
            </w:r>
          </w:p>
        </w:tc>
        <w:tc>
          <w:tcPr>
            <w:tcW w:w="843" w:type="dxa"/>
            <w:vAlign w:val="center"/>
          </w:tcPr>
          <w:p w:rsidR="00607070" w:rsidRPr="00050BF9" w:rsidRDefault="00607070" w:rsidP="00B30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4961" w:type="dxa"/>
            <w:vAlign w:val="center"/>
          </w:tcPr>
          <w:p w:rsidR="00607070" w:rsidRPr="00B30999" w:rsidRDefault="00607070" w:rsidP="0060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99">
              <w:rPr>
                <w:rFonts w:ascii="Times New Roman" w:hAnsi="Times New Roman" w:cs="Times New Roman"/>
                <w:sz w:val="20"/>
                <w:szCs w:val="20"/>
              </w:rPr>
              <w:t xml:space="preserve">Szafa  na  odczynniki chemiczne –z  blachy stalowej pokrytej poliuretanem, wzmacniające zawinięte krawędzie oraz  dwie półki zamocowane na stałe 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 xml:space="preserve"> 400*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 xml:space="preserve"> 800*</w:t>
            </w:r>
            <w:proofErr w:type="spellStart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>gł</w:t>
            </w:r>
            <w:proofErr w:type="spellEnd"/>
            <w:r w:rsidRPr="00B30999">
              <w:rPr>
                <w:rFonts w:ascii="Times New Roman" w:hAnsi="Times New Roman" w:cs="Times New Roman"/>
                <w:sz w:val="20"/>
                <w:szCs w:val="20"/>
              </w:rPr>
              <w:t xml:space="preserve"> 200 mm, masa 15kg, drzwi zamykane na zamek, stabilna konstrukcja</w:t>
            </w:r>
          </w:p>
        </w:tc>
        <w:tc>
          <w:tcPr>
            <w:tcW w:w="283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607070" w:rsidRPr="00050BF9" w:rsidRDefault="00607070" w:rsidP="00607070">
            <w:pPr>
              <w:rPr>
                <w:rFonts w:ascii="Times New Roman" w:hAnsi="Times New Roman" w:cs="Times New Roman"/>
              </w:rPr>
            </w:pPr>
          </w:p>
        </w:tc>
      </w:tr>
    </w:tbl>
    <w:p w:rsidR="00050BF9" w:rsidRDefault="00607070" w:rsidP="00050BF9">
      <w:pPr>
        <w:tabs>
          <w:tab w:val="left" w:pos="84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br w:type="textWrapping" w:clear="all"/>
      </w:r>
    </w:p>
    <w:p w:rsidR="00607070" w:rsidRPr="00050BF9" w:rsidRDefault="00607070" w:rsidP="00050BF9">
      <w:pPr>
        <w:tabs>
          <w:tab w:val="left" w:pos="84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50BF9" w:rsidRPr="00050BF9" w:rsidRDefault="00607070" w:rsidP="00607070">
      <w:pPr>
        <w:tabs>
          <w:tab w:val="left" w:pos="843"/>
          <w:tab w:val="left" w:pos="2610"/>
          <w:tab w:val="right" w:pos="1612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050BF9" w:rsidRPr="00050BF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……….....…………...............................................</w:t>
      </w:r>
    </w:p>
    <w:p w:rsidR="00D700FB" w:rsidRPr="00230328" w:rsidRDefault="00607070" w:rsidP="00607070">
      <w:pPr>
        <w:tabs>
          <w:tab w:val="left" w:pos="5238"/>
        </w:tabs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50BF9" w:rsidRPr="00050BF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Data i podpis Wykonawcy lub upoważnionego przedstawiciela Wykonawcy</w:t>
      </w:r>
    </w:p>
    <w:sectPr w:rsidR="00D700FB" w:rsidRPr="00230328" w:rsidSect="00516E7B">
      <w:pgSz w:w="16838" w:h="11906" w:orient="landscape"/>
      <w:pgMar w:top="284" w:right="42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760"/>
    <w:multiLevelType w:val="hybridMultilevel"/>
    <w:tmpl w:val="4D36669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5B8686C"/>
    <w:multiLevelType w:val="hybridMultilevel"/>
    <w:tmpl w:val="99549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06F0F"/>
    <w:multiLevelType w:val="hybridMultilevel"/>
    <w:tmpl w:val="A630EA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41B25"/>
    <w:multiLevelType w:val="hybridMultilevel"/>
    <w:tmpl w:val="04E29B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C3"/>
    <w:rsid w:val="00012B05"/>
    <w:rsid w:val="00044AC3"/>
    <w:rsid w:val="00050BF9"/>
    <w:rsid w:val="00052DB5"/>
    <w:rsid w:val="00065A83"/>
    <w:rsid w:val="00066ABD"/>
    <w:rsid w:val="0008375A"/>
    <w:rsid w:val="00095C95"/>
    <w:rsid w:val="000B365F"/>
    <w:rsid w:val="000D01B0"/>
    <w:rsid w:val="000E2CC4"/>
    <w:rsid w:val="000E3692"/>
    <w:rsid w:val="000E4F3B"/>
    <w:rsid w:val="000F310E"/>
    <w:rsid w:val="0011748D"/>
    <w:rsid w:val="001214D4"/>
    <w:rsid w:val="00141BC5"/>
    <w:rsid w:val="00155252"/>
    <w:rsid w:val="001668B8"/>
    <w:rsid w:val="00175B9C"/>
    <w:rsid w:val="001C7565"/>
    <w:rsid w:val="001D59D4"/>
    <w:rsid w:val="001F06B1"/>
    <w:rsid w:val="001F0860"/>
    <w:rsid w:val="001F41BA"/>
    <w:rsid w:val="0021221A"/>
    <w:rsid w:val="002143AF"/>
    <w:rsid w:val="0022069C"/>
    <w:rsid w:val="00230328"/>
    <w:rsid w:val="002557FB"/>
    <w:rsid w:val="00274D57"/>
    <w:rsid w:val="00282C4B"/>
    <w:rsid w:val="002879A8"/>
    <w:rsid w:val="002B0543"/>
    <w:rsid w:val="002B7490"/>
    <w:rsid w:val="002D2933"/>
    <w:rsid w:val="00325194"/>
    <w:rsid w:val="003361D3"/>
    <w:rsid w:val="00356A58"/>
    <w:rsid w:val="0036118F"/>
    <w:rsid w:val="00377293"/>
    <w:rsid w:val="003951F0"/>
    <w:rsid w:val="00396B74"/>
    <w:rsid w:val="00397E66"/>
    <w:rsid w:val="003A0868"/>
    <w:rsid w:val="003A5959"/>
    <w:rsid w:val="003E73B8"/>
    <w:rsid w:val="003F0840"/>
    <w:rsid w:val="003F3DAD"/>
    <w:rsid w:val="004169D5"/>
    <w:rsid w:val="0042154D"/>
    <w:rsid w:val="00424B88"/>
    <w:rsid w:val="00431DF3"/>
    <w:rsid w:val="0044249F"/>
    <w:rsid w:val="00442612"/>
    <w:rsid w:val="0047537A"/>
    <w:rsid w:val="00484CF3"/>
    <w:rsid w:val="00493B49"/>
    <w:rsid w:val="004A623D"/>
    <w:rsid w:val="004A7462"/>
    <w:rsid w:val="004B2CDD"/>
    <w:rsid w:val="004B5B0D"/>
    <w:rsid w:val="004D2419"/>
    <w:rsid w:val="004F1CA7"/>
    <w:rsid w:val="004F521E"/>
    <w:rsid w:val="00514CE1"/>
    <w:rsid w:val="00516E7B"/>
    <w:rsid w:val="00516F50"/>
    <w:rsid w:val="0057461F"/>
    <w:rsid w:val="00594964"/>
    <w:rsid w:val="005B0808"/>
    <w:rsid w:val="005B431E"/>
    <w:rsid w:val="005C1845"/>
    <w:rsid w:val="005C2E0E"/>
    <w:rsid w:val="005C4FAF"/>
    <w:rsid w:val="005C7FC3"/>
    <w:rsid w:val="005D64B3"/>
    <w:rsid w:val="005E3907"/>
    <w:rsid w:val="005F1413"/>
    <w:rsid w:val="00607070"/>
    <w:rsid w:val="00607832"/>
    <w:rsid w:val="00637F29"/>
    <w:rsid w:val="006436BE"/>
    <w:rsid w:val="00651FC7"/>
    <w:rsid w:val="006627F0"/>
    <w:rsid w:val="0066492C"/>
    <w:rsid w:val="00672002"/>
    <w:rsid w:val="00675F1D"/>
    <w:rsid w:val="006761B4"/>
    <w:rsid w:val="006821CA"/>
    <w:rsid w:val="006A2EA9"/>
    <w:rsid w:val="006C41A3"/>
    <w:rsid w:val="006C4B93"/>
    <w:rsid w:val="006F46B5"/>
    <w:rsid w:val="0070077C"/>
    <w:rsid w:val="0070249A"/>
    <w:rsid w:val="00702654"/>
    <w:rsid w:val="00711156"/>
    <w:rsid w:val="00712EDB"/>
    <w:rsid w:val="0072264F"/>
    <w:rsid w:val="00733D1C"/>
    <w:rsid w:val="0076173E"/>
    <w:rsid w:val="00782DE9"/>
    <w:rsid w:val="007A4ABB"/>
    <w:rsid w:val="007C08B8"/>
    <w:rsid w:val="007E76D1"/>
    <w:rsid w:val="00805DD2"/>
    <w:rsid w:val="00806E08"/>
    <w:rsid w:val="00837C04"/>
    <w:rsid w:val="00867C77"/>
    <w:rsid w:val="008B2D81"/>
    <w:rsid w:val="008C055F"/>
    <w:rsid w:val="008E6588"/>
    <w:rsid w:val="00907F94"/>
    <w:rsid w:val="009210B8"/>
    <w:rsid w:val="00952A37"/>
    <w:rsid w:val="00987C95"/>
    <w:rsid w:val="00990E34"/>
    <w:rsid w:val="00991129"/>
    <w:rsid w:val="009B2412"/>
    <w:rsid w:val="009C4252"/>
    <w:rsid w:val="009D2C78"/>
    <w:rsid w:val="009E750D"/>
    <w:rsid w:val="009E7DB6"/>
    <w:rsid w:val="009F1FB9"/>
    <w:rsid w:val="009F40B7"/>
    <w:rsid w:val="00A11358"/>
    <w:rsid w:val="00A348AA"/>
    <w:rsid w:val="00A46F66"/>
    <w:rsid w:val="00A57A93"/>
    <w:rsid w:val="00A87249"/>
    <w:rsid w:val="00AA4434"/>
    <w:rsid w:val="00AA7230"/>
    <w:rsid w:val="00AB58F3"/>
    <w:rsid w:val="00AD0949"/>
    <w:rsid w:val="00B0796A"/>
    <w:rsid w:val="00B11258"/>
    <w:rsid w:val="00B1354F"/>
    <w:rsid w:val="00B269C7"/>
    <w:rsid w:val="00B30999"/>
    <w:rsid w:val="00B3427A"/>
    <w:rsid w:val="00B57A00"/>
    <w:rsid w:val="00B72C70"/>
    <w:rsid w:val="00B80617"/>
    <w:rsid w:val="00B84314"/>
    <w:rsid w:val="00B873F8"/>
    <w:rsid w:val="00BA07AD"/>
    <w:rsid w:val="00BC79CC"/>
    <w:rsid w:val="00BF53DF"/>
    <w:rsid w:val="00C07DBA"/>
    <w:rsid w:val="00C2113E"/>
    <w:rsid w:val="00C22286"/>
    <w:rsid w:val="00C23825"/>
    <w:rsid w:val="00C543A4"/>
    <w:rsid w:val="00C56E43"/>
    <w:rsid w:val="00C81404"/>
    <w:rsid w:val="00C91A5D"/>
    <w:rsid w:val="00CB17C6"/>
    <w:rsid w:val="00CB719D"/>
    <w:rsid w:val="00CE0CA6"/>
    <w:rsid w:val="00CE1AED"/>
    <w:rsid w:val="00CF6A3C"/>
    <w:rsid w:val="00D232EF"/>
    <w:rsid w:val="00D335B2"/>
    <w:rsid w:val="00D4040A"/>
    <w:rsid w:val="00D6535B"/>
    <w:rsid w:val="00D6621A"/>
    <w:rsid w:val="00D700FB"/>
    <w:rsid w:val="00D812EE"/>
    <w:rsid w:val="00DA1724"/>
    <w:rsid w:val="00DA4AFC"/>
    <w:rsid w:val="00DB031A"/>
    <w:rsid w:val="00DD1138"/>
    <w:rsid w:val="00DF71D3"/>
    <w:rsid w:val="00E11B37"/>
    <w:rsid w:val="00E51D9E"/>
    <w:rsid w:val="00E60AB1"/>
    <w:rsid w:val="00E63098"/>
    <w:rsid w:val="00E81098"/>
    <w:rsid w:val="00EC367A"/>
    <w:rsid w:val="00EC7BE5"/>
    <w:rsid w:val="00ED0475"/>
    <w:rsid w:val="00ED6541"/>
    <w:rsid w:val="00EE201D"/>
    <w:rsid w:val="00EF2C3E"/>
    <w:rsid w:val="00F16467"/>
    <w:rsid w:val="00F20A40"/>
    <w:rsid w:val="00F33198"/>
    <w:rsid w:val="00F470C3"/>
    <w:rsid w:val="00F66D55"/>
    <w:rsid w:val="00F8464B"/>
    <w:rsid w:val="00F944BB"/>
    <w:rsid w:val="00FA490F"/>
    <w:rsid w:val="00FB18E0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7E44"/>
  <w15:docId w15:val="{EC9BD5C3-4BFD-480C-8E82-25E8EB2A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AC3"/>
    <w:pPr>
      <w:ind w:left="720"/>
      <w:contextualSpacing/>
    </w:pPr>
  </w:style>
  <w:style w:type="table" w:styleId="Tabela-Siatka">
    <w:name w:val="Table Grid"/>
    <w:basedOn w:val="Standardowy"/>
    <w:uiPriority w:val="59"/>
    <w:rsid w:val="0004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1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0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0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0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9976-5779-4051-9C6E-2D19758D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Bogdan Kwietniak</cp:lastModifiedBy>
  <cp:revision>14</cp:revision>
  <cp:lastPrinted>2018-09-13T10:54:00Z</cp:lastPrinted>
  <dcterms:created xsi:type="dcterms:W3CDTF">2018-09-13T10:49:00Z</dcterms:created>
  <dcterms:modified xsi:type="dcterms:W3CDTF">2018-11-21T11:51:00Z</dcterms:modified>
</cp:coreProperties>
</file>