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704"/>
        <w:gridCol w:w="2827"/>
        <w:gridCol w:w="716"/>
        <w:gridCol w:w="991"/>
        <w:gridCol w:w="2128"/>
        <w:gridCol w:w="1134"/>
        <w:gridCol w:w="1134"/>
        <w:gridCol w:w="1561"/>
        <w:gridCol w:w="988"/>
        <w:gridCol w:w="1987"/>
      </w:tblGrid>
      <w:tr w:rsidR="006C22CD" w:rsidRPr="00B403AD" w:rsidTr="00423BE2">
        <w:trPr>
          <w:cantSplit/>
          <w:trHeight w:val="340"/>
          <w:tblHeader/>
        </w:trPr>
        <w:tc>
          <w:tcPr>
            <w:tcW w:w="423" w:type="dxa"/>
            <w:vMerge w:val="restart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4" w:type="dxa"/>
            <w:vMerge w:val="restart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27" w:type="dxa"/>
            <w:vMerge w:val="restart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7" w:type="dxa"/>
            <w:gridSpan w:val="2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128" w:type="dxa"/>
            <w:vMerge w:val="restart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61" w:type="dxa"/>
            <w:vMerge w:val="restart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88" w:type="dxa"/>
            <w:vMerge w:val="restart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987" w:type="dxa"/>
            <w:vMerge w:val="restart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C22CD" w:rsidRPr="00B403AD" w:rsidTr="00423BE2">
        <w:trPr>
          <w:cantSplit/>
          <w:trHeight w:val="340"/>
          <w:tblHeader/>
        </w:trPr>
        <w:tc>
          <w:tcPr>
            <w:tcW w:w="423" w:type="dxa"/>
            <w:vMerge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vMerge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7" w:type="dxa"/>
            <w:vMerge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128" w:type="dxa"/>
            <w:vMerge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shd w:val="clear" w:color="auto" w:fill="BFBFBF"/>
            <w:vAlign w:val="center"/>
          </w:tcPr>
          <w:p w:rsidR="001B3BF5" w:rsidRPr="00423BE2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rPr>
          <w:cantSplit/>
          <w:trHeight w:val="340"/>
          <w:tblHeader/>
        </w:trPr>
        <w:tc>
          <w:tcPr>
            <w:tcW w:w="423" w:type="dxa"/>
            <w:shd w:val="clear" w:color="auto" w:fill="BFBFBF"/>
            <w:vAlign w:val="center"/>
          </w:tcPr>
          <w:p w:rsidR="00FE3DE1" w:rsidRPr="00423BE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4" w:type="dxa"/>
            <w:shd w:val="clear" w:color="auto" w:fill="BFBFBF"/>
            <w:vAlign w:val="center"/>
          </w:tcPr>
          <w:p w:rsidR="00FE3DE1" w:rsidRPr="00423BE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27" w:type="dxa"/>
            <w:shd w:val="clear" w:color="auto" w:fill="BFBFBF"/>
            <w:vAlign w:val="center"/>
          </w:tcPr>
          <w:p w:rsidR="00FE3DE1" w:rsidRPr="00423BE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6" w:type="dxa"/>
            <w:shd w:val="clear" w:color="auto" w:fill="BFBFBF"/>
            <w:vAlign w:val="center"/>
          </w:tcPr>
          <w:p w:rsidR="00FE3DE1" w:rsidRPr="00423BE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FE3DE1" w:rsidRPr="00423BE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8" w:type="dxa"/>
            <w:shd w:val="clear" w:color="auto" w:fill="BFBFBF"/>
            <w:vAlign w:val="center"/>
          </w:tcPr>
          <w:p w:rsidR="00FE3DE1" w:rsidRPr="00423BE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FE3DE1" w:rsidRPr="00423BE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FE3DE1" w:rsidRPr="00423BE2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1" w:type="dxa"/>
            <w:shd w:val="clear" w:color="auto" w:fill="BFBFBF"/>
            <w:vAlign w:val="center"/>
          </w:tcPr>
          <w:p w:rsidR="00FE3DE1" w:rsidRPr="00423BE2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88" w:type="dxa"/>
            <w:shd w:val="clear" w:color="auto" w:fill="BFBFBF"/>
            <w:vAlign w:val="center"/>
          </w:tcPr>
          <w:p w:rsidR="00FE3DE1" w:rsidRPr="00423BE2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7" w:type="dxa"/>
            <w:shd w:val="clear" w:color="auto" w:fill="BFBFBF"/>
            <w:vAlign w:val="center"/>
          </w:tcPr>
          <w:p w:rsidR="00FE3DE1" w:rsidRPr="00423BE2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A3 , 80 g/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mkw</w:t>
            </w:r>
            <w:proofErr w:type="spellEnd"/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biały papier przeznaczony do codziennych wydruków, głównie do czarno-białych dokumentów;</w:t>
            </w:r>
            <w:r w:rsidRPr="00423B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wysokonakładowych drukarek i kopiarek; optymalna sztywność zapewniająca niezawodne i szybkie działanie urządzeń; 500 ark w ryzie; wyższa białość (153 CIE); certyfikaty: EU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Ecolabel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i FSC®; produkcja z wykorzystaniem technologii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ColorLok</w:t>
            </w:r>
            <w:proofErr w:type="spellEnd"/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A4, 80 g/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mkw</w:t>
            </w:r>
            <w:proofErr w:type="spellEnd"/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biały papier przeznaczony do codziennych wydruków, głównie do czarno-białych dokumentów; do wysokonakładowych drukarek i kopiarek; optymalna sztywność zapewniająca niezawodne i szybkie działanie urządzeń; 500 ark w ryzie; wyższa białość (153 CIE); certyfikaty: EU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Ecolabel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i FSC®; produkcja z wykorzystaniem technologii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ColorLok</w:t>
            </w:r>
            <w:proofErr w:type="spellEnd"/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A4,80 g/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mkw</w:t>
            </w:r>
            <w:proofErr w:type="spellEnd"/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kolorowy papier (mix kolorów pastelowych) przeznaczony do codziennych wydruków,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500 ark w ryzie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A4, 280 g/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mkw</w:t>
            </w:r>
            <w:proofErr w:type="spellEnd"/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biały papier przeznaczony do wydruków, głównie do czarno-białych dokumentów, 500 ark w ryzie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Nożyczki biurowe – do cięcia papieru, kartonu, tektury, zdjęć, taśmy samoprzylepnej,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itp</w:t>
            </w:r>
            <w:proofErr w:type="spellEnd"/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wykonane ze stali nierdzewnej o bardzo wysokiej jakości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wytrzymała rączka odporna na pęknięcia i odpryski wzbogaconą o gumowany uchwyt (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soft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grip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charakteryzują się ergonomicznym kształtem oraz miękką rękojeścią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rozmiar: 20cm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kolor czarno-niebieski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Blok (notatnik biurowy) A4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blok zawierający 50 kartek w kratkę w tekturowych okładkach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pakowy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hAnsi="Times New Roman"/>
                <w:spacing w:val="-8"/>
                <w:sz w:val="16"/>
                <w:szCs w:val="16"/>
              </w:rPr>
              <w:t>wytworzony w 100% z makulatury bez dodatków chemicznych, kolor szarobrązowy o powierzchni gładzonej, arkusz o wym. 130x100 cm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Bloczki samoprzylepne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bloczki kolorowych kartek samoprzylepnych o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76x76 mm, 100 szt. w opak.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Bloczek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Bloczki samoprzylepne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bloczki kolorowych kartek samoprzylepnych o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51x38 mm, 100 szt. w opak.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Bloczek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Kostka papierowa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zestaw karteczek nabiurkowych do zapisywania podręcznych notatek, wym. 86x86x40 mm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Zestaw 4 markerów do tablicy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suchocieralnej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różne kolory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uniwersalne markery na bazie alkoholu o neutralnym zapachu.</w:t>
            </w:r>
          </w:p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O ergonomicznym kształcie i plastikowym korpusie.</w:t>
            </w:r>
          </w:p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Tusz łatwy do starcia nawet po kilku dniach. Skuwka zakończona kolorem tuszu.</w:t>
            </w:r>
          </w:p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 xml:space="preserve">Grubość pisania: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423BE2">
                <w:rPr>
                  <w:rFonts w:ascii="Times New Roman" w:hAnsi="Times New Roman"/>
                  <w:sz w:val="16"/>
                  <w:szCs w:val="16"/>
                </w:rPr>
                <w:t>1,5 mm</w:t>
              </w:r>
            </w:smartTag>
            <w:r w:rsidRPr="00423BE2">
              <w:rPr>
                <w:rFonts w:ascii="Times New Roman" w:hAnsi="Times New Roman"/>
                <w:sz w:val="16"/>
                <w:szCs w:val="16"/>
              </w:rPr>
              <w:t xml:space="preserve">. Długość pisania: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423BE2">
                <w:rPr>
                  <w:rFonts w:ascii="Times New Roman" w:hAnsi="Times New Roman"/>
                  <w:sz w:val="16"/>
                  <w:szCs w:val="16"/>
                </w:rPr>
                <w:t>1000 m</w:t>
              </w:r>
            </w:smartTag>
            <w:r w:rsidRPr="00423BE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W zestawie kolory: czarny, niebieski, czerwony, zielony.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Zakreślacz fluorescencyjny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zestaw 4 zakreślaczy w obudowie plastikowej, różne kolory, szer. linii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423BE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mm</w:t>
              </w:r>
            </w:smartTag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Czarny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jednorazowy, pomarańczowy korpus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zakończenie i skuwka w kolorze tuszu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wentylowana skuwka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cienka końcówka 0,7mm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linii pisania 3000m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Czerwony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jednorazowy, pomarańczowy korpus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zakończenie i skuwka w kolorze tuszu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wentylowana skuwka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cienka końcówka 0,7mm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linii pisania 3000m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Niebieski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jednorazowy, pomarańczowy korpus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zakończenie i skuwka w kolorze tuszu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wentylowana skuwka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cienka końcówka 0,7mm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linii pisania 3000m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Zielony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jednorazowy, pomarańczowy korpus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zakończenie i skuwka w kolorze tuszu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wentylowana skuwka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cienka końcówka 0,7mm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linii pisania 3000m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Korektor w płynie pędzelek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korektor z pędzelkiem w butelce o poj. 20ml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segregatory duże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423BE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80 mm</w:t>
              </w:r>
            </w:smartTag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wzmocnione rogi, wewnątrz dźwignia z metalu.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Klej w sztyfcie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klej w plastikowym opakowaniu wysuwany ręcznie bez rozpuszczalników o pojemności 20g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Pinezki kolorowe z wystającymi łepkami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pinezki biurowe do mocowania dokumentów na tablicach korkowych, zakończone wystającymi, kolorowymi łepkami, 100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op.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Spinacze metalowe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spinacze do papieru owalne,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28 mm, 100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opakowaniu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Segregatory Małe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423BE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mm</w:t>
              </w:r>
            </w:smartTag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wzmocnione rogi, wewnątrz ring O-  kształtny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Koszulka groszkowa na dokumenty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Folia polipropylenowa na dokumenty otwierana od góry antyelektrostatyczna, wzmocniony pasek z perforacją. Gr 36µm, 200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opak.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Teczka kartonowa wiązana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teczka tekturowa w środku klejona z elementami sznurkowymi do wiązania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Tusz do pieczątek czerwony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tusz do pieczątek w kol . Czerwonym. Bezolejowy, poj. 30 ml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Taśma przylepna do pakowania (szara szeroka)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szeroka taśma pakowa (szer.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423BE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cm</w:t>
              </w:r>
            </w:smartTag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.) w kolorze szarym lub brązowym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Flamastry grube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pisak w plastikowej obudowie do pisania na papierze, szerokość</w:t>
            </w:r>
          </w:p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linii 1mm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Cienkopisy czarne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Cienkopisy w kolorach: czerwony, zielony, niebieski, czarny, grubość linii 0,7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Magnesy 1 szt.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magnesy w kształcie kółek o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423BE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 cm</w:t>
              </w:r>
            </w:smartTag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jednej strony powlekane plastikiem, kolorowe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Flamaster do opisywania płyt CD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czarnej obudowie z kolorowymi końcówkami przyrząd do zapisywania tytułów na płytach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Flamastry do pisania po papierze (flipchartów)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Grubość linii 3-</w:t>
            </w:r>
            <w:smartTag w:uri="urn:schemas-microsoft-com:office:smarttags" w:element="metricconverter">
              <w:smartTagPr>
                <w:attr w:name="ProductID" w:val="5 mm"/>
              </w:smartTagPr>
              <w:r w:rsidRPr="00423BE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mm</w:t>
              </w:r>
            </w:smartTag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kolor czarny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Masa mocująca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masa klejąca do mocowania wielokrotnego użytku, poj. Opakowania: 80 porcji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taśma dwustronna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taśma o 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423BE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cm</w:t>
              </w:r>
            </w:smartTag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dwustronnie klejąca, folia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 xml:space="preserve">34 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foliopisy</w:t>
            </w:r>
            <w:proofErr w:type="spellEnd"/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Flamastry do pisania na folii, nieścieralne, kolor czarny i srebrny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klipsy do dokumentów metalowe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Metalowe klipsy do łączenia papieru w rozmiarze 17mm. Jedno opakowanie zawiera 12 klipsów.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kreda do tablicy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kreda biała,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423BE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cm</w:t>
              </w:r>
            </w:smartTag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423BE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8 cm</w:t>
              </w:r>
            </w:smartTag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Opakowanie 100 szt.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Kreda do tablicy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kreda kolorowa (mix kolorów),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423BE2">
                <w:rPr>
                  <w:rFonts w:ascii="Times New Roman" w:eastAsia="Times New Roman" w:hAnsi="Times New Roman"/>
                  <w:spacing w:val="-8"/>
                  <w:sz w:val="16"/>
                  <w:szCs w:val="16"/>
                  <w:lang w:eastAsia="pl-PL"/>
                </w:rPr>
                <w:t>1 cm</w:t>
              </w:r>
            </w:smartTag>
            <w:r w:rsidRPr="00423BE2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423BE2">
                <w:rPr>
                  <w:rFonts w:ascii="Times New Roman" w:eastAsia="Times New Roman" w:hAnsi="Times New Roman"/>
                  <w:spacing w:val="-8"/>
                  <w:sz w:val="16"/>
                  <w:szCs w:val="16"/>
                  <w:lang w:eastAsia="pl-PL"/>
                </w:rPr>
                <w:t>8 cm</w:t>
              </w:r>
            </w:smartTag>
            <w:r w:rsidRPr="00423BE2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. Opakowanie 100 szt.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Zszywacz biurowy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Zszywacz manualny na 30 kartek. Rozmiar zszywek 24/6, Wyposażony w zintegrowany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rozszywacz</w:t>
            </w:r>
            <w:proofErr w:type="spellEnd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komfortową w użyciu nakładkę dociskową oraz solidną, metalową podstawę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Cs/>
                <w:sz w:val="16"/>
                <w:szCs w:val="16"/>
              </w:rPr>
              <w:t>Dziurkacz biurowy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Cs/>
                <w:sz w:val="16"/>
                <w:szCs w:val="16"/>
              </w:rPr>
              <w:t>Kompaktowy dziurkacz</w:t>
            </w:r>
            <w:r w:rsidRPr="00423BE2">
              <w:rPr>
                <w:rFonts w:ascii="Times New Roman" w:hAnsi="Times New Roman"/>
                <w:sz w:val="16"/>
                <w:szCs w:val="16"/>
              </w:rPr>
              <w:t xml:space="preserve"> z mocną, metalową konstrukcją dla lepszych rezultatów. Odpowiedni do użytku domowego, biurowego i szkolnego. Zaokrąglone krawędzie. Dźwignia i podstawa pokryte tworzywem ABS.</w:t>
            </w:r>
          </w:p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 xml:space="preserve">dziurkuje do </w:t>
            </w:r>
            <w:r w:rsidRPr="00423BE2">
              <w:rPr>
                <w:rFonts w:ascii="Times New Roman" w:hAnsi="Times New Roman"/>
                <w:bCs/>
                <w:sz w:val="16"/>
                <w:szCs w:val="16"/>
              </w:rPr>
              <w:t>10 kartek</w:t>
            </w:r>
            <w:r w:rsidRPr="00423BE2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423BE2">
              <w:rPr>
                <w:rFonts w:ascii="Times New Roman" w:hAnsi="Times New Roman"/>
                <w:bCs/>
                <w:sz w:val="16"/>
                <w:szCs w:val="16"/>
              </w:rPr>
              <w:t>80 g/m2</w:t>
            </w:r>
            <w:r w:rsidRPr="00423BE2">
              <w:rPr>
                <w:rFonts w:ascii="Times New Roman" w:hAnsi="Times New Roman"/>
                <w:sz w:val="16"/>
                <w:szCs w:val="16"/>
              </w:rPr>
              <w:t xml:space="preserve">),do formatów: od </w:t>
            </w:r>
            <w:r w:rsidRPr="00423BE2">
              <w:rPr>
                <w:rFonts w:ascii="Times New Roman" w:hAnsi="Times New Roman"/>
                <w:bCs/>
                <w:sz w:val="16"/>
                <w:szCs w:val="16"/>
              </w:rPr>
              <w:t>A6, pionowo do A3 poziomo, ilość dziurek: 2, odległość między dziurkami: 80</w:t>
            </w:r>
            <w:r w:rsidRPr="00423BE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423BE2">
              <w:rPr>
                <w:rFonts w:ascii="Times New Roman" w:hAnsi="Times New Roman"/>
                <w:bCs/>
                <w:sz w:val="16"/>
                <w:szCs w:val="16"/>
              </w:rPr>
              <w:t>mm, średnica dziurek: 5,5 mm, regulowany ogranicznik formatu, łatwy do opróżnienia pojemnik na konfetti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Cs/>
                <w:sz w:val="16"/>
                <w:szCs w:val="16"/>
              </w:rPr>
              <w:t>Deska klip A4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BE2">
              <w:rPr>
                <w:rFonts w:ascii="Times New Roman" w:hAnsi="Times New Roman"/>
                <w:bCs/>
                <w:sz w:val="16"/>
                <w:szCs w:val="16"/>
              </w:rPr>
              <w:t>Wykonana z najwyższej jakości folii, usztywniona wkładem kartonowym, posiada sprężysty mechanizm zaciskowy służący do przytrzymywania papieru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Farby plakatowe tempera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Butelka 0,5l: czyste, żywe kolory, gęsta posiadająca bardzo dobre właściwości kryjące, mix kolorów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Plastelina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Plastelina opakowanie 12 kolorów, czyste, żywe kolory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Kredki woskowe, drewniane,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Kredki woskowe wykonane z glinki kaolinowej, w solidnej obudowie o drewnianej, grubość kredki 7 mm.       12 kolorów w opakowaniu, żywe, wyraziste kolory.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Krepina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Bibuła marszczona, mix kolorów, kolory intensywne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Nożyczki dziecięce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Zaokrąglone, bezpieczne ostrza z miarką. Długość całkowita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Flamastry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Flamastry, tusz na bazie wodnej, zmywalne ze skóry i tkanin, opakowanie minimum 120 szt. Żywe kolory. Długość flamastra 15 cm. Grubość końcówki 2 mm. 12 kolorów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marker do tablicy </w:t>
            </w:r>
            <w:proofErr w:type="spellStart"/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suchocieralnej</w:t>
            </w:r>
            <w:proofErr w:type="spellEnd"/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>uniwersalny markery na bazie alkoholu o neutralnym zapachu.</w:t>
            </w:r>
          </w:p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>O ergonomicznym kształcie i plastikowym korpusie.</w:t>
            </w:r>
          </w:p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>Tusz łatwy do starcia nawet po kilku dniach. Grubość pisania: 1,5 mm. Długość pisania: 1600 m.</w:t>
            </w:r>
          </w:p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>Kolor: czarny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Koperty C5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Koperty samoklejące z paskiem białe, wym. 229x162, 500 </w:t>
            </w:r>
            <w:proofErr w:type="spellStart"/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>szt</w:t>
            </w:r>
            <w:proofErr w:type="spellEnd"/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w opakowaniu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Koperty C6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Koperty samoklejące z paskiem białe, wym. 114x162, 500 </w:t>
            </w:r>
            <w:proofErr w:type="spellStart"/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>szt</w:t>
            </w:r>
            <w:proofErr w:type="spellEnd"/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w opakowaniu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Kalkulator biurowy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12 pozycyjny, duży wyświetlacz; zaokrąglanie wyników; </w:t>
            </w:r>
            <w:proofErr w:type="spellStart"/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>check&amp;correct</w:t>
            </w:r>
            <w:proofErr w:type="spellEnd"/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– funkcja przeglądania i poprawiania obliczeń/do 100 kroków/; obliczenia podatkowe/TAX/; obliczenia sumy końcowej/GT/; klawisz cofania; klawisz zmiany znaku +/-; klawisz podwójnego zera; podwójne zasilania; wymiary 37,5 x 147 x 196 mm;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04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Nóż do kopert</w:t>
            </w:r>
          </w:p>
        </w:tc>
        <w:tc>
          <w:tcPr>
            <w:tcW w:w="2827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>nóż do kopert posiadający ostrze ze stali nierdzewnej, ergonomiczny uchwyt</w:t>
            </w:r>
          </w:p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pacing w:val="-4"/>
                <w:sz w:val="16"/>
                <w:szCs w:val="16"/>
              </w:rPr>
              <w:t>długość 19cm</w:t>
            </w:r>
          </w:p>
        </w:tc>
        <w:tc>
          <w:tcPr>
            <w:tcW w:w="716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BE2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3B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B403AD" w:rsidTr="00423BE2">
        <w:tblPrEx>
          <w:jc w:val="center"/>
        </w:tblPrEx>
        <w:trPr>
          <w:cantSplit/>
          <w:trHeight w:val="465"/>
          <w:jc w:val="center"/>
        </w:trPr>
        <w:tc>
          <w:tcPr>
            <w:tcW w:w="13606" w:type="dxa"/>
            <w:gridSpan w:val="10"/>
            <w:shd w:val="clear" w:color="auto" w:fill="auto"/>
            <w:vAlign w:val="center"/>
          </w:tcPr>
          <w:p w:rsidR="006C22CD" w:rsidRPr="00423BE2" w:rsidRDefault="00B403AD" w:rsidP="00B403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3B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za realizację dostawy stanowiącej cześć nr 7 zamówienia (suma wierszy w kolumnie 11)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C22CD" w:rsidRPr="00423BE2" w:rsidRDefault="006C22CD" w:rsidP="0064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1518E0" w:rsidRDefault="001518E0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bookmarkStart w:id="0" w:name="_GoBack"/>
      <w:bookmarkEnd w:id="0"/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1518E0">
      <w:headerReference w:type="even" r:id="rId8"/>
      <w:head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D9E" w:rsidRDefault="00E96D9E" w:rsidP="00A809FA">
      <w:r>
        <w:separator/>
      </w:r>
    </w:p>
  </w:endnote>
  <w:endnote w:type="continuationSeparator" w:id="0">
    <w:p w:rsidR="00E96D9E" w:rsidRDefault="00E96D9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D9E" w:rsidRDefault="00E96D9E" w:rsidP="00A809FA">
      <w:r>
        <w:separator/>
      </w:r>
    </w:p>
  </w:footnote>
  <w:footnote w:type="continuationSeparator" w:id="0">
    <w:p w:rsidR="00E96D9E" w:rsidRDefault="00E96D9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38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</w:rPr>
    </w:pPr>
  </w:p>
  <w:p w:rsidR="001504CC" w:rsidRPr="006C22CD" w:rsidRDefault="00C04141" w:rsidP="001504CC">
    <w:pPr>
      <w:pStyle w:val="Nagwek"/>
      <w:ind w:right="360"/>
      <w:rPr>
        <w:rFonts w:ascii="Times New Roman" w:hAnsi="Times New Roman"/>
        <w:lang w:val="pl-PL"/>
      </w:rPr>
    </w:pPr>
    <w:r>
      <w:rPr>
        <w:rFonts w:ascii="Times New Roman" w:hAnsi="Times New Roman"/>
      </w:rPr>
      <w:t>Pieczęć Wykonawcy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 xml:space="preserve">łącznik nr </w:t>
    </w:r>
    <w:r w:rsidR="006C22CD">
      <w:rPr>
        <w:rFonts w:ascii="Times New Roman" w:hAnsi="Times New Roman"/>
        <w:lang w:val="pl-PL"/>
      </w:rPr>
      <w:t>7</w:t>
    </w:r>
  </w:p>
  <w:p w:rsidR="001504CC" w:rsidRDefault="001504CC" w:rsidP="000457AF">
    <w:pPr>
      <w:pStyle w:val="Nagwek"/>
      <w:rPr>
        <w:rFonts w:ascii="Times New Roman" w:hAnsi="Times New Roman"/>
      </w:rPr>
    </w:pPr>
  </w:p>
  <w:p w:rsidR="001504CC" w:rsidRPr="007F3F75" w:rsidRDefault="00C04141" w:rsidP="007F3F75">
    <w:pPr>
      <w:pStyle w:val="Nagwek"/>
      <w:tabs>
        <w:tab w:val="clear" w:pos="9072"/>
        <w:tab w:val="right" w:pos="7513"/>
      </w:tabs>
      <w:rPr>
        <w:rFonts w:ascii="Times New Roman" w:hAnsi="Times New Roman"/>
        <w:lang w:val="pl-P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akup i dostarczeni</w:t>
    </w:r>
    <w:r>
      <w:rPr>
        <w:rFonts w:ascii="Times New Roman" w:hAnsi="Times New Roman"/>
      </w:rPr>
      <w:t>e materiałów biurowych dl</w:t>
    </w:r>
    <w:r w:rsidR="007F3F75">
      <w:rPr>
        <w:rFonts w:ascii="Times New Roman" w:hAnsi="Times New Roman"/>
        <w:lang w:val="pl-PL"/>
      </w:rPr>
      <w:t xml:space="preserve">a Szkoły Podstawowej w </w:t>
    </w:r>
    <w:r w:rsidR="006C22CD">
      <w:rPr>
        <w:rFonts w:ascii="Times New Roman" w:hAnsi="Times New Roman"/>
        <w:lang w:val="pl-PL"/>
      </w:rPr>
      <w:t>Komorowie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2F05"/>
    <w:rsid w:val="0001386B"/>
    <w:rsid w:val="000142B3"/>
    <w:rsid w:val="00023DF5"/>
    <w:rsid w:val="00027593"/>
    <w:rsid w:val="00031CC0"/>
    <w:rsid w:val="00045583"/>
    <w:rsid w:val="000457AF"/>
    <w:rsid w:val="00054521"/>
    <w:rsid w:val="000630A4"/>
    <w:rsid w:val="000638B8"/>
    <w:rsid w:val="0007038E"/>
    <w:rsid w:val="0008367F"/>
    <w:rsid w:val="000A17B5"/>
    <w:rsid w:val="000A544B"/>
    <w:rsid w:val="000A5DBA"/>
    <w:rsid w:val="000A7D67"/>
    <w:rsid w:val="000B6DC5"/>
    <w:rsid w:val="000C40E4"/>
    <w:rsid w:val="000C5B0F"/>
    <w:rsid w:val="000D0E2A"/>
    <w:rsid w:val="000D232C"/>
    <w:rsid w:val="000D2EE8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2440"/>
    <w:rsid w:val="001335E4"/>
    <w:rsid w:val="00143112"/>
    <w:rsid w:val="0014784A"/>
    <w:rsid w:val="001504CC"/>
    <w:rsid w:val="00150FCB"/>
    <w:rsid w:val="001518E0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0392"/>
    <w:rsid w:val="001E2A18"/>
    <w:rsid w:val="001E4FFA"/>
    <w:rsid w:val="001F084C"/>
    <w:rsid w:val="0020147F"/>
    <w:rsid w:val="002178D4"/>
    <w:rsid w:val="00221728"/>
    <w:rsid w:val="002245A2"/>
    <w:rsid w:val="00232279"/>
    <w:rsid w:val="0023289A"/>
    <w:rsid w:val="00240F1E"/>
    <w:rsid w:val="002518F3"/>
    <w:rsid w:val="00253CCE"/>
    <w:rsid w:val="00255598"/>
    <w:rsid w:val="002557C6"/>
    <w:rsid w:val="002619B1"/>
    <w:rsid w:val="002632F5"/>
    <w:rsid w:val="00264315"/>
    <w:rsid w:val="00275E90"/>
    <w:rsid w:val="00293E69"/>
    <w:rsid w:val="002945D2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15220"/>
    <w:rsid w:val="00316948"/>
    <w:rsid w:val="00334711"/>
    <w:rsid w:val="003507B7"/>
    <w:rsid w:val="0035491B"/>
    <w:rsid w:val="00357AD3"/>
    <w:rsid w:val="00361897"/>
    <w:rsid w:val="00372ED8"/>
    <w:rsid w:val="00373FD2"/>
    <w:rsid w:val="00380B8E"/>
    <w:rsid w:val="00382263"/>
    <w:rsid w:val="00383122"/>
    <w:rsid w:val="00390B0B"/>
    <w:rsid w:val="00392471"/>
    <w:rsid w:val="00392934"/>
    <w:rsid w:val="0039293F"/>
    <w:rsid w:val="003A4895"/>
    <w:rsid w:val="003A5A13"/>
    <w:rsid w:val="003B3AC5"/>
    <w:rsid w:val="003B45E4"/>
    <w:rsid w:val="003B7D5A"/>
    <w:rsid w:val="003C1C6C"/>
    <w:rsid w:val="003C2B92"/>
    <w:rsid w:val="003C6A3D"/>
    <w:rsid w:val="003D142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3BE2"/>
    <w:rsid w:val="00440897"/>
    <w:rsid w:val="00460007"/>
    <w:rsid w:val="00461DEE"/>
    <w:rsid w:val="0046260B"/>
    <w:rsid w:val="004670B0"/>
    <w:rsid w:val="00473203"/>
    <w:rsid w:val="004778BD"/>
    <w:rsid w:val="00480E2C"/>
    <w:rsid w:val="004861AE"/>
    <w:rsid w:val="004932DB"/>
    <w:rsid w:val="004A4E71"/>
    <w:rsid w:val="004B3AD4"/>
    <w:rsid w:val="004B405E"/>
    <w:rsid w:val="004C393E"/>
    <w:rsid w:val="004E410D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36B96"/>
    <w:rsid w:val="00540F34"/>
    <w:rsid w:val="0054153A"/>
    <w:rsid w:val="0054383F"/>
    <w:rsid w:val="00545D6B"/>
    <w:rsid w:val="005511D5"/>
    <w:rsid w:val="00551FF1"/>
    <w:rsid w:val="00552E4E"/>
    <w:rsid w:val="005550B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4042"/>
    <w:rsid w:val="005B3E06"/>
    <w:rsid w:val="005B766A"/>
    <w:rsid w:val="005C3625"/>
    <w:rsid w:val="005D0AE1"/>
    <w:rsid w:val="005D0DBF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63E38"/>
    <w:rsid w:val="0066521A"/>
    <w:rsid w:val="00667236"/>
    <w:rsid w:val="0067327B"/>
    <w:rsid w:val="00675180"/>
    <w:rsid w:val="00677988"/>
    <w:rsid w:val="00681623"/>
    <w:rsid w:val="006914F9"/>
    <w:rsid w:val="00694B9D"/>
    <w:rsid w:val="006A13FC"/>
    <w:rsid w:val="006A1D0F"/>
    <w:rsid w:val="006A56F6"/>
    <w:rsid w:val="006B3357"/>
    <w:rsid w:val="006B4D20"/>
    <w:rsid w:val="006B580F"/>
    <w:rsid w:val="006C22CD"/>
    <w:rsid w:val="006C55BC"/>
    <w:rsid w:val="006D3475"/>
    <w:rsid w:val="006D3953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781A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201E"/>
    <w:rsid w:val="007F3B9F"/>
    <w:rsid w:val="007F3F75"/>
    <w:rsid w:val="007F7008"/>
    <w:rsid w:val="0080221B"/>
    <w:rsid w:val="0082219D"/>
    <w:rsid w:val="00823A04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95F1E"/>
    <w:rsid w:val="008A5624"/>
    <w:rsid w:val="008B4F5B"/>
    <w:rsid w:val="008B5ED7"/>
    <w:rsid w:val="008C11D3"/>
    <w:rsid w:val="008C275D"/>
    <w:rsid w:val="008D1732"/>
    <w:rsid w:val="008D210E"/>
    <w:rsid w:val="008D3328"/>
    <w:rsid w:val="008F47A8"/>
    <w:rsid w:val="00901B81"/>
    <w:rsid w:val="00913AA3"/>
    <w:rsid w:val="009164AE"/>
    <w:rsid w:val="009213E9"/>
    <w:rsid w:val="00921B97"/>
    <w:rsid w:val="009269C3"/>
    <w:rsid w:val="00932ED6"/>
    <w:rsid w:val="00937B93"/>
    <w:rsid w:val="009520A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B7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5BF"/>
    <w:rsid w:val="00AD511B"/>
    <w:rsid w:val="00AD590F"/>
    <w:rsid w:val="00AE6359"/>
    <w:rsid w:val="00B00883"/>
    <w:rsid w:val="00B05BF0"/>
    <w:rsid w:val="00B10D3A"/>
    <w:rsid w:val="00B14DAB"/>
    <w:rsid w:val="00B3091E"/>
    <w:rsid w:val="00B32F43"/>
    <w:rsid w:val="00B376FE"/>
    <w:rsid w:val="00B403AD"/>
    <w:rsid w:val="00B46AC9"/>
    <w:rsid w:val="00B47E0F"/>
    <w:rsid w:val="00B553A2"/>
    <w:rsid w:val="00B62A83"/>
    <w:rsid w:val="00B65ED2"/>
    <w:rsid w:val="00B7255D"/>
    <w:rsid w:val="00B73798"/>
    <w:rsid w:val="00B80495"/>
    <w:rsid w:val="00B832C1"/>
    <w:rsid w:val="00B844BC"/>
    <w:rsid w:val="00B8709E"/>
    <w:rsid w:val="00B91825"/>
    <w:rsid w:val="00BA105A"/>
    <w:rsid w:val="00BA230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140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64537"/>
    <w:rsid w:val="00C76E91"/>
    <w:rsid w:val="00C803D2"/>
    <w:rsid w:val="00C8096D"/>
    <w:rsid w:val="00C80A4E"/>
    <w:rsid w:val="00C84773"/>
    <w:rsid w:val="00C90ECF"/>
    <w:rsid w:val="00C93047"/>
    <w:rsid w:val="00C96ED4"/>
    <w:rsid w:val="00CA4491"/>
    <w:rsid w:val="00CA7F6E"/>
    <w:rsid w:val="00CB2BC7"/>
    <w:rsid w:val="00CB3462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1054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A22"/>
    <w:rsid w:val="00D54B5E"/>
    <w:rsid w:val="00D63520"/>
    <w:rsid w:val="00D64DE6"/>
    <w:rsid w:val="00D65058"/>
    <w:rsid w:val="00D7320C"/>
    <w:rsid w:val="00D8151E"/>
    <w:rsid w:val="00D86FE0"/>
    <w:rsid w:val="00D915C1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96D9E"/>
    <w:rsid w:val="00EA235E"/>
    <w:rsid w:val="00EB2DCB"/>
    <w:rsid w:val="00EC268B"/>
    <w:rsid w:val="00EC394F"/>
    <w:rsid w:val="00EE2896"/>
    <w:rsid w:val="00EE40F3"/>
    <w:rsid w:val="00EE4489"/>
    <w:rsid w:val="00EF08FC"/>
    <w:rsid w:val="00EF138C"/>
    <w:rsid w:val="00EF1D8B"/>
    <w:rsid w:val="00EF2730"/>
    <w:rsid w:val="00F0086F"/>
    <w:rsid w:val="00F034A3"/>
    <w:rsid w:val="00F13139"/>
    <w:rsid w:val="00F13F92"/>
    <w:rsid w:val="00F16016"/>
    <w:rsid w:val="00F269DA"/>
    <w:rsid w:val="00F26DEE"/>
    <w:rsid w:val="00F317DB"/>
    <w:rsid w:val="00F3188A"/>
    <w:rsid w:val="00F33BEF"/>
    <w:rsid w:val="00F34222"/>
    <w:rsid w:val="00F369FB"/>
    <w:rsid w:val="00F44304"/>
    <w:rsid w:val="00F4753E"/>
    <w:rsid w:val="00F477B4"/>
    <w:rsid w:val="00F47BDF"/>
    <w:rsid w:val="00F47D71"/>
    <w:rsid w:val="00F62DCB"/>
    <w:rsid w:val="00F63759"/>
    <w:rsid w:val="00F6657B"/>
    <w:rsid w:val="00F669FD"/>
    <w:rsid w:val="00F674B6"/>
    <w:rsid w:val="00F76E77"/>
    <w:rsid w:val="00F849B3"/>
    <w:rsid w:val="00F872D4"/>
    <w:rsid w:val="00F95762"/>
    <w:rsid w:val="00F97CF2"/>
    <w:rsid w:val="00FA0EF4"/>
    <w:rsid w:val="00FC00A6"/>
    <w:rsid w:val="00FC1214"/>
    <w:rsid w:val="00FC7982"/>
    <w:rsid w:val="00FD60F2"/>
    <w:rsid w:val="00FE3DE1"/>
    <w:rsid w:val="00FE4171"/>
    <w:rsid w:val="00FE5FE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8AA1BB-6BF1-4056-8E8D-469828A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B7924-1061-4EF7-833A-9A658E9C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6</cp:revision>
  <cp:lastPrinted>2017-10-27T13:14:00Z</cp:lastPrinted>
  <dcterms:created xsi:type="dcterms:W3CDTF">2018-12-31T10:09:00Z</dcterms:created>
  <dcterms:modified xsi:type="dcterms:W3CDTF">2018-12-31T10:29:00Z</dcterms:modified>
</cp:coreProperties>
</file>