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405"/>
        <w:gridCol w:w="2922"/>
        <w:gridCol w:w="701"/>
        <w:gridCol w:w="979"/>
        <w:gridCol w:w="2233"/>
        <w:gridCol w:w="1085"/>
        <w:gridCol w:w="1085"/>
        <w:gridCol w:w="1604"/>
        <w:gridCol w:w="921"/>
        <w:gridCol w:w="2018"/>
      </w:tblGrid>
      <w:tr w:rsidR="00A3645C" w:rsidRPr="00A3645C" w:rsidTr="00A3645C">
        <w:trPr>
          <w:cantSplit/>
          <w:trHeight w:val="211"/>
          <w:tblHeader/>
        </w:trPr>
        <w:tc>
          <w:tcPr>
            <w:tcW w:w="489" w:type="dxa"/>
            <w:vMerge w:val="restart"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:rsidR="00A3645C" w:rsidRPr="00A3645C" w:rsidRDefault="00A3645C" w:rsidP="00A3645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5" w:type="dxa"/>
            <w:vMerge w:val="restart"/>
            <w:shd w:val="clear" w:color="auto" w:fill="BFBFBF" w:themeFill="background1" w:themeFillShade="BF"/>
            <w:vAlign w:val="center"/>
          </w:tcPr>
          <w:p w:rsidR="00A3645C" w:rsidRPr="00A3645C" w:rsidRDefault="00A3645C" w:rsidP="00A3645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5" w:type="dxa"/>
            <w:vMerge w:val="restart"/>
            <w:shd w:val="clear" w:color="auto" w:fill="BFBFBF" w:themeFill="background1" w:themeFillShade="BF"/>
            <w:vAlign w:val="center"/>
          </w:tcPr>
          <w:p w:rsidR="00A3645C" w:rsidRPr="00A3645C" w:rsidRDefault="00A3645C" w:rsidP="00A3645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:rsidR="00A3645C" w:rsidRPr="00A3645C" w:rsidRDefault="00A3645C" w:rsidP="00A3645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21" w:type="dxa"/>
            <w:vMerge w:val="restart"/>
            <w:shd w:val="clear" w:color="auto" w:fill="BFBFBF" w:themeFill="background1" w:themeFillShade="BF"/>
            <w:vAlign w:val="center"/>
          </w:tcPr>
          <w:p w:rsidR="00A3645C" w:rsidRPr="00A3645C" w:rsidRDefault="00A3645C" w:rsidP="00A3645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18" w:type="dxa"/>
            <w:vMerge w:val="restart"/>
            <w:shd w:val="clear" w:color="auto" w:fill="BFBFBF" w:themeFill="background1" w:themeFillShade="BF"/>
            <w:vAlign w:val="center"/>
          </w:tcPr>
          <w:p w:rsidR="00A3645C" w:rsidRPr="00A3645C" w:rsidRDefault="00A3645C" w:rsidP="00A3645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A3645C" w:rsidRPr="00A3645C" w:rsidTr="00A3645C">
        <w:trPr>
          <w:cantSplit/>
          <w:trHeight w:val="51"/>
          <w:tblHeader/>
        </w:trPr>
        <w:tc>
          <w:tcPr>
            <w:tcW w:w="489" w:type="dxa"/>
            <w:vMerge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  <w:vMerge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:rsidR="00A3645C" w:rsidRPr="00A3645C" w:rsidRDefault="00A3645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45C" w:rsidRPr="00A3645C" w:rsidTr="00A3645C">
        <w:trPr>
          <w:cantSplit/>
          <w:trHeight w:val="118"/>
          <w:tblHeader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8B0BC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`7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45C" w:rsidRPr="00A3645C" w:rsidRDefault="00A3645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citral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) przeznaczenie: mycie okien, szklanych elementów drzwi pojemność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3645C">
                <w:rPr>
                  <w:rFonts w:ascii="Times New Roman" w:eastAsia="Times New Roman" w:hAnsi="Times New Roman"/>
                  <w:color w:val="000000"/>
                  <w:spacing w:val="-6"/>
                  <w:sz w:val="16"/>
                  <w:szCs w:val="16"/>
                  <w:lang w:eastAsia="pl-PL"/>
                </w:rPr>
                <w:t>1 l</w:t>
              </w:r>
            </w:smartTag>
            <w:r w:rsidRPr="00A3645C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3645C" w:rsidRPr="00A3645C" w:rsidRDefault="006E7D7F" w:rsidP="00A3645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Sodium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Hypochlorite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Sodium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chloride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Cocamine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Oxide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Sodium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hydroxide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Cetyl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Trimethyl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Ammonium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Chloride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Sodium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Laurate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Sodium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Silicate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Dimethicone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3645C" w:rsidRPr="00A3645C" w:rsidRDefault="006E7D7F" w:rsidP="00A3645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0,75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(lawenda, konwalia, cytryna)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3645C" w:rsidRPr="00A3645C" w:rsidRDefault="006E7D7F" w:rsidP="00A3645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Silica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Linalool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Coumarin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Benzyl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salicylate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Eugenol,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Alpha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isomethyl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ionone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Alpha-isomethyl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ionone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Polysorbate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Limonene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3645C" w:rsidRPr="00A3645C" w:rsidRDefault="006E7D7F" w:rsidP="00A3645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Środek o silnych właściwościach czyszczących w płynie do gruntownego mycia mocno zabrudzonych podłóg i powierzchni, anionowe i niejonowe związki powierzchniowo-czynne, alkohole, komponenty kompleksujące, środki pomocnicze i zapachowe, przeznaczenie: do zmywania dużych i trudnych zabrudzeń z podłogi (np. tusz od długopisu, marker, tłuszcze),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1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Dimethicone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Compressed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Air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Sorbitan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oleate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Parfum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Methyl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alkohol, 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Butylphenyl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methylpropional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Składane, *typu ZZ zielone  (makulaturowe), przeznaczenie: do wycierania rąk (w łazienkach),4000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karton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6E7D7F" w:rsidP="007A6C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</w:t>
            </w:r>
            <w:r w:rsidR="007A6C99" w:rsidRPr="00A3645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9 cm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r w:rsidRPr="00A3645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długość: 120 </w:t>
            </w:r>
            <w:proofErr w:type="spellStart"/>
            <w:r w:rsidRPr="00A3645C">
              <w:rPr>
                <w:rFonts w:ascii="Times New Roman" w:hAnsi="Times New Roman"/>
                <w:spacing w:val="-6"/>
                <w:sz w:val="16"/>
                <w:szCs w:val="16"/>
              </w:rPr>
              <w:t>mb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kolor papieru: 100% biały, typ: 100% celuloza, warstwy: 2, 12 rolek w opakowaniu.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7A6C99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6</w:t>
            </w:r>
            <w:r w:rsidR="006E7D7F" w:rsidRPr="00A364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gumowe do sprzątania 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ściereczki niepylące do wycierana kurzu itp.,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rozm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 38x40 cm. opakowanie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A3645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Ścierki niepylące do wycierania podłogi, z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mikrofibry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rozm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Płyn do mycia naczyń i powierzchni mających styczność z żywnością, usuwający tłuszcz, pojemność </w:t>
            </w:r>
            <w:smartTag w:uri="urn:schemas-microsoft-com:office:smarttags" w:element="metricconverter">
              <w:smartTagPr>
                <w:attr w:name="ProductID" w:val="5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mikrogranulkami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do czyszczenia powierzchni twardych, 5%  anionowe środki powierzchniowo czynne, niejonowe środki powierzchniowo czynne, mydło, kompozycje zapachowe,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pink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hexyl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cinnamal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limonene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cinnamal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 przeznaczenie: do mycia sanitariatów, powierzchni twardych, glazury, poj.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500 g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6E7D7F" w:rsidRPr="00A3645C" w:rsidRDefault="00595687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worki foliowe, proste (rolowane), </w:t>
            </w:r>
            <w:r w:rsidR="00595687"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o podwyższonej wytrzymałości, </w:t>
            </w: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bez taśmy, kolor czarny,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poj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35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LDPE, grubość folii: 18μm, rozmiar: 49x56cm</w:t>
            </w:r>
            <w:r w:rsidR="00595687"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wyprodukowane nie później niż w 2018 r.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A3645C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worki foliowe, proste (rolowane), o podwyższonej wytrzymałości, bez taśmy, kolor czarny,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poj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60l, LDPE, grubość folii: 25μm, rozmiar: 57x72cm, wyprodukowane nie później niż w 2018 r.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worki foliowe, proste (rolowane), o podwyższonej wytrzymałości, bez taśmy,  kolor czarny,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poj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120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LDPE, grubość folii: min. 35μm, rozmiar: 66x109cm, wyprodukowane nie później niż w 2018 r.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worki foliowe, proste (rolowane), o podwyższonej wytrzymałości, bez taśmy,  kolor czarny,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poj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160 l, LDPE, grubość folii: min. 35μm, rozmiar: 90x112cm, wyprodukowane nie później niż w 2018 r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0474A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worki foliowe, proste (rolowane), o podwyższonej wytrzymałości, bez taśmy,  kolor czarny,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poj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240 l, LDPE, grubość folii: min. 35μm, rozmiar: 90x1</w:t>
            </w:r>
            <w:r w:rsidR="000474A7"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40</w:t>
            </w: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cm, wyprodukowane nie później niż w 2018 r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montana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z wypełniaczem,</w:t>
            </w:r>
          </w:p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1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3</w:t>
            </w:r>
            <w:r w:rsidR="00595687" w:rsidRPr="00A364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nakładka na Mop, kieszeniowa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pStyle w:val="NormalnyWeb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A3645C">
              <w:rPr>
                <w:color w:val="000000"/>
                <w:spacing w:val="-6"/>
                <w:sz w:val="16"/>
                <w:szCs w:val="16"/>
              </w:rPr>
              <w:t xml:space="preserve">nakładka na </w:t>
            </w:r>
            <w:proofErr w:type="spellStart"/>
            <w:r w:rsidRPr="00A3645C">
              <w:rPr>
                <w:color w:val="000000"/>
                <w:spacing w:val="-6"/>
                <w:sz w:val="16"/>
                <w:szCs w:val="16"/>
              </w:rPr>
              <w:t>mop</w:t>
            </w:r>
            <w:proofErr w:type="spellEnd"/>
            <w:r w:rsidRPr="00A3645C">
              <w:rPr>
                <w:color w:val="000000"/>
                <w:spacing w:val="-6"/>
                <w:sz w:val="16"/>
                <w:szCs w:val="16"/>
              </w:rPr>
              <w:t xml:space="preserve"> z kieszeniami, waga: 140g, kolor : kremowy, sposób mocowania: kieszenie, podstawa mopa: bawełna 60% , poliester 40%, frędzle wewnętrzne: długość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A3645C">
                <w:rPr>
                  <w:color w:val="000000"/>
                  <w:spacing w:val="-6"/>
                  <w:sz w:val="16"/>
                  <w:szCs w:val="16"/>
                </w:rPr>
                <w:t>20 mm</w:t>
              </w:r>
            </w:smartTag>
            <w:r w:rsidRPr="00A3645C">
              <w:rPr>
                <w:color w:val="000000"/>
                <w:spacing w:val="-6"/>
                <w:sz w:val="16"/>
                <w:szCs w:val="16"/>
              </w:rPr>
              <w:t xml:space="preserve">, zamknięte, symetryczne, kolor biały surowy, ilość ściegów 15, frędzle zewnętrzne: długość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A3645C">
                <w:rPr>
                  <w:color w:val="000000"/>
                  <w:spacing w:val="-6"/>
                  <w:sz w:val="16"/>
                  <w:szCs w:val="16"/>
                </w:rPr>
                <w:t>80 mm</w:t>
              </w:r>
            </w:smartTag>
            <w:r w:rsidRPr="00A3645C">
              <w:rPr>
                <w:color w:val="000000"/>
                <w:spacing w:val="-6"/>
                <w:sz w:val="16"/>
                <w:szCs w:val="16"/>
              </w:rPr>
              <w:t>, zamknięte, symetryczne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</w:t>
            </w:r>
            <w:proofErr w:type="spellEnd"/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A3645C">
              <w:rPr>
                <w:rFonts w:ascii="Times New Roman" w:hAnsi="Times New Roman"/>
                <w:spacing w:val="-6"/>
                <w:sz w:val="16"/>
                <w:szCs w:val="16"/>
              </w:rPr>
              <w:t>Mikrowłókna</w:t>
            </w:r>
            <w:proofErr w:type="spellEnd"/>
            <w:r w:rsidRPr="00A3645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idealne na usuwanie suchych plam na podłodze. Włókna bawełniane dla dodatkowej absorpcji , Włókna zamienne do głębokiego czyszczenia , Nadaje się do płytek jak grubych powierzchni . Rozmiar nakładki: 40x14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sodium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chloride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oxide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glyceryl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cocoate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glycine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pH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5,5, przeznaczenie: do mycia rąk,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szer. 40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595687" w:rsidP="000474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474A7" w:rsidRPr="00A3645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WC z podstawką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pStyle w:val="NormalnyWeb"/>
              <w:jc w:val="center"/>
              <w:rPr>
                <w:spacing w:val="-6"/>
                <w:sz w:val="16"/>
                <w:szCs w:val="16"/>
              </w:rPr>
            </w:pPr>
            <w:r w:rsidRPr="00A3645C">
              <w:rPr>
                <w:spacing w:val="-6"/>
                <w:sz w:val="16"/>
                <w:szCs w:val="16"/>
              </w:rPr>
              <w:t xml:space="preserve">Plastikowa szczotka z podstawką do czyszczenia toalety-komplet. Wymiary: długość: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A3645C">
                <w:rPr>
                  <w:spacing w:val="-6"/>
                  <w:sz w:val="16"/>
                  <w:szCs w:val="16"/>
                </w:rPr>
                <w:t>11 cm</w:t>
              </w:r>
            </w:smartTag>
            <w:r w:rsidRPr="00A3645C">
              <w:rPr>
                <w:spacing w:val="-6"/>
                <w:sz w:val="16"/>
                <w:szCs w:val="16"/>
              </w:rPr>
              <w:t xml:space="preserve">, szerokość: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A3645C">
                <w:rPr>
                  <w:spacing w:val="-6"/>
                  <w:sz w:val="16"/>
                  <w:szCs w:val="16"/>
                </w:rPr>
                <w:t>11 cm</w:t>
              </w:r>
            </w:smartTag>
            <w:r w:rsidRPr="00A3645C">
              <w:rPr>
                <w:spacing w:val="-6"/>
                <w:sz w:val="16"/>
                <w:szCs w:val="16"/>
              </w:rPr>
              <w:t xml:space="preserve">, wysokość: </w:t>
            </w:r>
            <w:smartTag w:uri="urn:schemas-microsoft-com:office:smarttags" w:element="metricconverter">
              <w:smartTagPr>
                <w:attr w:name="ProductID" w:val="36 cm"/>
              </w:smartTagPr>
              <w:r w:rsidRPr="00A3645C">
                <w:rPr>
                  <w:spacing w:val="-6"/>
                  <w:sz w:val="16"/>
                  <w:szCs w:val="16"/>
                </w:rPr>
                <w:t>36 cm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595687" w:rsidP="000474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="000474A7" w:rsidRPr="00A3645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403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595687" w:rsidP="000474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474A7" w:rsidRPr="00A3645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antypoślizgowy do sal sportowych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płyn do mycia sal sportowych o właściwościach antypoślizgowych,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1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423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595687" w:rsidP="000474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474A7" w:rsidRPr="00A3645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70 cm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 x80 cm, ilość w opakowaniu: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łazienek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płyn antybakteryjny do mycia terakoty i glazury w łazienkach,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0,7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aerozol, zmywający ślady po markerach to tablic suchościeralnych oraz po markerach do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flipchartu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0,7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3446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Kij do mopa aluminiowy wraz ze stelażem do mopa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A3645C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pacing w:val="-6"/>
                <w:sz w:val="16"/>
                <w:szCs w:val="16"/>
              </w:rPr>
            </w:pPr>
            <w:r w:rsidRPr="00A3645C">
              <w:rPr>
                <w:spacing w:val="-6"/>
                <w:sz w:val="16"/>
                <w:szCs w:val="16"/>
              </w:rPr>
              <w:t xml:space="preserve">kij do mopa aluminiowy wykonany z wytrzymałego aluminium, teleskopowy wraz ze stelażem do mopa o szer. 40 cm, Stelaż profesjonalny do mopa płaskiego plastikowy z przegubem, łamany. Wykonany z bardzo solidnego i trwałego plastiku. Uchwyt typu STANDARD przeznaczony do ścierek 40cm oraz nakładek 40cm wyposażonych w kieszeniowy system mocowania ze specjalnym paskiem pozwalającym na bezdotykowe wyciskanie nakładki. Nakładki mocowane są poprzez umieszczenie końców stelaża w kieszeniach nakładki oraz włożenie paska w specjalny otwór mocujący. Stelaż posiada jeden przegub oraz przycisk nożny umożliwiający bezdotykowe zamaczanie oraz wymianę nakładek. Posiada 2 wyjmowane zaczepy, każdy z 2 otworami, służącymi do mocowania ścierki. Wymiary 40 x 11 cm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39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ściągaczka, szerokość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30 cm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mycia kaloryferów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Szczotka przeznaczona do mycia przestrzeni w kaloryferach, dł.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60 cm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A3645C">
                <w:rPr>
                  <w:rFonts w:ascii="Times New Roman" w:hAnsi="Times New Roman"/>
                  <w:spacing w:val="-6"/>
                  <w:sz w:val="16"/>
                  <w:szCs w:val="16"/>
                </w:rPr>
                <w:t>5 cm</w:t>
              </w:r>
            </w:smartTag>
            <w:r w:rsidRPr="00A3645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(średnica włosia), Materiał: tworzywo sztuczne, stal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10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Zawieszka do WC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Zawieszka do WC wersja 4 kulki po 50g, zapach </w:t>
            </w:r>
            <w:proofErr w:type="spellStart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Lemon</w:t>
            </w:r>
            <w:proofErr w:type="spellEnd"/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przeznaczenie: degradują tłuszcze, upłynnianie osadów stałych, likwidacja nieprzyjemnej woni, udrożnianie przewodów kanalizacyjnych, wspomaganie naturalnych procesów rozkładu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260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Wykonany z plastiku, wytrzymały, </w:t>
            </w:r>
          </w:p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poj.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50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95687" w:rsidRPr="00A3645C" w:rsidRDefault="000474A7" w:rsidP="005956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3645C" w:rsidRPr="00A3645C" w:rsidRDefault="00595687" w:rsidP="00A3645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Wykonany z plastiku, wytrzymały, </w:t>
            </w:r>
          </w:p>
          <w:p w:rsidR="00595687" w:rsidRPr="00A3645C" w:rsidRDefault="00595687" w:rsidP="00A3645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A3645C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35 l</w:t>
              </w:r>
            </w:smartTag>
            <w:r w:rsidRPr="00A3645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, z przykrywką,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364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687" w:rsidRPr="00A3645C" w:rsidTr="00A3645C">
        <w:trPr>
          <w:cantSplit/>
          <w:trHeight w:val="567"/>
        </w:trPr>
        <w:tc>
          <w:tcPr>
            <w:tcW w:w="13424" w:type="dxa"/>
            <w:gridSpan w:val="10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A3645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Wartość brutto zamówienia</w:t>
            </w:r>
            <w:r w:rsidR="00CD232E" w:rsidRPr="00A3645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 xml:space="preserve"> do części  nr 8</w:t>
            </w:r>
            <w:r w:rsidRPr="00A3645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 xml:space="preserve"> (suma wierszy w kolumnie 11)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95687" w:rsidRPr="00A3645C" w:rsidRDefault="00595687" w:rsidP="00595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B5D" w:rsidRDefault="009B6B5D" w:rsidP="00A809FA">
      <w:r>
        <w:separator/>
      </w:r>
    </w:p>
  </w:endnote>
  <w:endnote w:type="continuationSeparator" w:id="0">
    <w:p w:rsidR="009B6B5D" w:rsidRDefault="009B6B5D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88" w:rsidRDefault="00B31688" w:rsidP="00B31688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B5D" w:rsidRDefault="009B6B5D" w:rsidP="00A809FA">
      <w:r>
        <w:separator/>
      </w:r>
    </w:p>
  </w:footnote>
  <w:footnote w:type="continuationSeparator" w:id="0">
    <w:p w:rsidR="009B6B5D" w:rsidRDefault="009B6B5D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0C6A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8814C1">
    <w:pPr>
      <w:pStyle w:val="Nagwek"/>
      <w:tabs>
        <w:tab w:val="left" w:pos="12758"/>
        <w:tab w:val="left" w:pos="12900"/>
      </w:tabs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CD232E">
      <w:rPr>
        <w:rFonts w:ascii="Times New Roman" w:hAnsi="Times New Roman"/>
        <w:sz w:val="20"/>
        <w:szCs w:val="20"/>
      </w:rPr>
      <w:t xml:space="preserve"> 8</w:t>
    </w:r>
  </w:p>
  <w:p w:rsidR="003D2E02" w:rsidRDefault="00743C94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</w:t>
    </w:r>
  </w:p>
  <w:p w:rsidR="00743C94" w:rsidRDefault="00763061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Gimnazjum</w:t>
    </w:r>
    <w:r w:rsidR="00743C94">
      <w:rPr>
        <w:rFonts w:ascii="Times New Roman" w:hAnsi="Times New Roman"/>
        <w:sz w:val="20"/>
        <w:szCs w:val="20"/>
      </w:rPr>
      <w:t xml:space="preserve"> </w:t>
    </w:r>
    <w:r w:rsidR="000805FA">
      <w:rPr>
        <w:rFonts w:ascii="Times New Roman" w:hAnsi="Times New Roman"/>
        <w:sz w:val="20"/>
        <w:szCs w:val="20"/>
      </w:rPr>
      <w:t>Komorów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32185"/>
    <w:rsid w:val="00045583"/>
    <w:rsid w:val="000457AF"/>
    <w:rsid w:val="000474A7"/>
    <w:rsid w:val="000630A4"/>
    <w:rsid w:val="000638B8"/>
    <w:rsid w:val="00067F0D"/>
    <w:rsid w:val="0007038E"/>
    <w:rsid w:val="000805FA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12B1"/>
    <w:rsid w:val="000E214C"/>
    <w:rsid w:val="000E3897"/>
    <w:rsid w:val="000E39B2"/>
    <w:rsid w:val="000F0390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06BD1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23C9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179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5687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4DFF"/>
    <w:rsid w:val="005F7D7A"/>
    <w:rsid w:val="00600FB9"/>
    <w:rsid w:val="006112E9"/>
    <w:rsid w:val="0062117F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04C9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E7D7F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061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6C9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7008"/>
    <w:rsid w:val="0080221B"/>
    <w:rsid w:val="00802384"/>
    <w:rsid w:val="00813F05"/>
    <w:rsid w:val="00834A49"/>
    <w:rsid w:val="008414AD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4344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96B8D"/>
    <w:rsid w:val="008A17B1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01FC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0C6A"/>
    <w:rsid w:val="009943D9"/>
    <w:rsid w:val="009972FC"/>
    <w:rsid w:val="009A4421"/>
    <w:rsid w:val="009B06D5"/>
    <w:rsid w:val="009B6B5D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645C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F1F39"/>
    <w:rsid w:val="00B05BF0"/>
    <w:rsid w:val="00B10D3A"/>
    <w:rsid w:val="00B14DAB"/>
    <w:rsid w:val="00B20234"/>
    <w:rsid w:val="00B210C8"/>
    <w:rsid w:val="00B3091E"/>
    <w:rsid w:val="00B31688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05BD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232E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1687"/>
    <w:rsid w:val="00DE2F55"/>
    <w:rsid w:val="00DF6A9F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457C15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6</cp:revision>
  <cp:lastPrinted>2015-01-27T09:51:00Z</cp:lastPrinted>
  <dcterms:created xsi:type="dcterms:W3CDTF">2019-01-11T09:47:00Z</dcterms:created>
  <dcterms:modified xsi:type="dcterms:W3CDTF">2019-01-11T14:48:00Z</dcterms:modified>
</cp:coreProperties>
</file>