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41C2" w14:textId="77777777" w:rsidR="00835E8C" w:rsidRPr="007F7731" w:rsidRDefault="00C00C14">
      <w:pPr>
        <w:pStyle w:val="Nagwek1"/>
        <w:rPr>
          <w:rFonts w:ascii="Times New Roman" w:hAnsi="Times New Roman" w:cs="Times New Roman"/>
          <w:sz w:val="32"/>
          <w:szCs w:val="32"/>
          <w:lang w:val="pl-PL"/>
        </w:rPr>
      </w:pPr>
      <w:r w:rsidRPr="007F7731">
        <w:rPr>
          <w:rFonts w:ascii="Times New Roman" w:hAnsi="Times New Roman" w:cs="Times New Roman"/>
          <w:sz w:val="32"/>
          <w:szCs w:val="32"/>
          <w:lang w:val="pl-PL"/>
        </w:rPr>
        <w:t>SZCZEGÓŁOWY OPIS PRZEDMIOTU ZAMÓWIENIA</w:t>
      </w:r>
    </w:p>
    <w:p w14:paraId="4ABA41C3" w14:textId="77777777" w:rsidR="00835E8C" w:rsidRPr="007F7731" w:rsidRDefault="00C00C14">
      <w:pPr>
        <w:pStyle w:val="Nagwek2"/>
        <w:rPr>
          <w:rFonts w:ascii="Times New Roman" w:hAnsi="Times New Roman" w:cs="Times New Roman"/>
          <w:sz w:val="28"/>
          <w:szCs w:val="28"/>
          <w:lang w:val="pl-PL"/>
        </w:rPr>
      </w:pPr>
      <w:r w:rsidRPr="007F7731">
        <w:rPr>
          <w:rFonts w:ascii="Times New Roman" w:hAnsi="Times New Roman" w:cs="Times New Roman"/>
          <w:sz w:val="28"/>
          <w:szCs w:val="28"/>
          <w:lang w:val="pl-PL"/>
        </w:rPr>
        <w:t>REMONT KLAS LEKCYJNYCH ORAZ WYKONANIE SYSTEMU POSADZEK Z WYKŁADZIN LVT</w:t>
      </w:r>
    </w:p>
    <w:p w14:paraId="4ABA41C4" w14:textId="77777777" w:rsidR="00835E8C" w:rsidRPr="007F7731" w:rsidRDefault="00C00C14">
      <w:pPr>
        <w:pStyle w:val="Nagwek3"/>
        <w:rPr>
          <w:rFonts w:ascii="Times New Roman" w:hAnsi="Times New Roman" w:cs="Times New Roman"/>
          <w:sz w:val="24"/>
          <w:szCs w:val="24"/>
          <w:lang w:val="pl-PL"/>
        </w:rPr>
      </w:pPr>
      <w:r w:rsidRPr="007F7731">
        <w:rPr>
          <w:rFonts w:ascii="Times New Roman" w:hAnsi="Times New Roman" w:cs="Times New Roman"/>
          <w:sz w:val="24"/>
          <w:szCs w:val="24"/>
          <w:lang w:val="pl-PL"/>
        </w:rPr>
        <w:t>1. PRZEDMIOT ZAMÓWIENIA</w:t>
      </w:r>
    </w:p>
    <w:p w14:paraId="4ABA41C5" w14:textId="27A49F38" w:rsidR="00835E8C" w:rsidRPr="007F7731" w:rsidRDefault="00C00C14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7F7731">
        <w:rPr>
          <w:rFonts w:ascii="Times New Roman" w:hAnsi="Times New Roman" w:cs="Times New Roman"/>
          <w:sz w:val="20"/>
          <w:szCs w:val="20"/>
          <w:lang w:val="pl-PL"/>
        </w:rPr>
        <w:t>Przedmiotem zamówienia jest wykonanie robót remontowych w salach lekcyjnych nr 14, 15, 16 i 25 oraz w gabinecie pedagoga, obejmujących wymianę istniejących posadzek, przygotowanie podłoża, wykonanie nowych posadzek z wykładzin winylowych LVT, roboty malarskie, wymianę oświetlenia oraz prace towarzyszące niezbędne do uzyskania kompletnego i funkcjonalnego efektu remontu.</w:t>
      </w:r>
      <w:r w:rsidR="00A052E7" w:rsidRPr="007F773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4ABA41C6" w14:textId="77777777" w:rsidR="00835E8C" w:rsidRPr="007F7731" w:rsidRDefault="00C00C14">
      <w:pPr>
        <w:rPr>
          <w:rFonts w:ascii="Times New Roman" w:hAnsi="Times New Roman" w:cs="Times New Roman"/>
          <w:sz w:val="20"/>
          <w:szCs w:val="20"/>
        </w:rPr>
      </w:pPr>
      <w:r w:rsidRPr="007F7731">
        <w:rPr>
          <w:rFonts w:ascii="Times New Roman" w:hAnsi="Times New Roman" w:cs="Times New Roman"/>
          <w:sz w:val="20"/>
          <w:szCs w:val="20"/>
        </w:rPr>
        <w:t>Zamówienie obejmuje w szczególności:</w:t>
      </w:r>
    </w:p>
    <w:p w14:paraId="4ABA41C7" w14:textId="77777777" w:rsidR="00835E8C" w:rsidRPr="007F7731" w:rsidRDefault="00C00C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F7731">
        <w:rPr>
          <w:rFonts w:ascii="Times New Roman" w:hAnsi="Times New Roman" w:cs="Times New Roman"/>
          <w:sz w:val="20"/>
          <w:szCs w:val="20"/>
        </w:rPr>
        <w:t>roboty rozbiórkowe istniejących posadzek,</w:t>
      </w:r>
    </w:p>
    <w:p w14:paraId="4ABA41C8" w14:textId="77777777" w:rsidR="00835E8C" w:rsidRPr="007F7731" w:rsidRDefault="00C00C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F7731">
        <w:rPr>
          <w:rFonts w:ascii="Times New Roman" w:hAnsi="Times New Roman" w:cs="Times New Roman"/>
          <w:sz w:val="20"/>
          <w:szCs w:val="20"/>
        </w:rPr>
        <w:t>przygotowanie i wyrównanie podłoża,</w:t>
      </w:r>
    </w:p>
    <w:p w14:paraId="4ABA41C9" w14:textId="77777777" w:rsidR="00835E8C" w:rsidRPr="007F7731" w:rsidRDefault="00C00C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F7731">
        <w:rPr>
          <w:rFonts w:ascii="Times New Roman" w:hAnsi="Times New Roman" w:cs="Times New Roman"/>
          <w:sz w:val="20"/>
          <w:szCs w:val="20"/>
        </w:rPr>
        <w:t>wykonanie kompletnego systemu podłogowego,</w:t>
      </w:r>
    </w:p>
    <w:p w14:paraId="4ABA41CA" w14:textId="77777777" w:rsidR="00835E8C" w:rsidRPr="007F7731" w:rsidRDefault="00C00C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pl-PL"/>
        </w:rPr>
      </w:pPr>
      <w:r w:rsidRPr="007F7731">
        <w:rPr>
          <w:rFonts w:ascii="Times New Roman" w:hAnsi="Times New Roman" w:cs="Times New Roman"/>
          <w:sz w:val="20"/>
          <w:szCs w:val="20"/>
          <w:lang w:val="pl-PL"/>
        </w:rPr>
        <w:t>dostawę i montaż wykładzin winylowych LVT,</w:t>
      </w:r>
    </w:p>
    <w:p w14:paraId="4ABA41CB" w14:textId="77777777" w:rsidR="00835E8C" w:rsidRPr="007F7731" w:rsidRDefault="00C00C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F7731">
        <w:rPr>
          <w:rFonts w:ascii="Times New Roman" w:hAnsi="Times New Roman" w:cs="Times New Roman"/>
          <w:sz w:val="20"/>
          <w:szCs w:val="20"/>
        </w:rPr>
        <w:t>montaż listew przypodłogowych,</w:t>
      </w:r>
    </w:p>
    <w:p w14:paraId="4ABA41CC" w14:textId="77777777" w:rsidR="00835E8C" w:rsidRPr="007F7731" w:rsidRDefault="00C00C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F7731">
        <w:rPr>
          <w:rFonts w:ascii="Times New Roman" w:hAnsi="Times New Roman" w:cs="Times New Roman"/>
          <w:sz w:val="20"/>
          <w:szCs w:val="20"/>
        </w:rPr>
        <w:t>roboty malarskie i wykończeniowe,</w:t>
      </w:r>
    </w:p>
    <w:p w14:paraId="4ABA41CD" w14:textId="77777777" w:rsidR="00835E8C" w:rsidRPr="007F7731" w:rsidRDefault="00C00C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F7731">
        <w:rPr>
          <w:rFonts w:ascii="Times New Roman" w:hAnsi="Times New Roman" w:cs="Times New Roman"/>
          <w:sz w:val="20"/>
          <w:szCs w:val="20"/>
        </w:rPr>
        <w:t>wymianę opraw oświetleniowych LED,</w:t>
      </w:r>
    </w:p>
    <w:p w14:paraId="4ABA41CE" w14:textId="77777777" w:rsidR="00835E8C" w:rsidRPr="007F7731" w:rsidRDefault="00C00C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pl-PL"/>
        </w:rPr>
      </w:pPr>
      <w:r w:rsidRPr="007F7731">
        <w:rPr>
          <w:rFonts w:ascii="Times New Roman" w:hAnsi="Times New Roman" w:cs="Times New Roman"/>
          <w:sz w:val="20"/>
          <w:szCs w:val="20"/>
          <w:lang w:val="pl-PL"/>
        </w:rPr>
        <w:t>cyklinowanie i lakierowanie podłóg drewnianych,</w:t>
      </w:r>
    </w:p>
    <w:p w14:paraId="4ABA41CF" w14:textId="623BE9E9" w:rsidR="00835E8C" w:rsidRPr="007F7731" w:rsidRDefault="00C00C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pl-PL"/>
        </w:rPr>
      </w:pPr>
      <w:r w:rsidRPr="007F7731">
        <w:rPr>
          <w:rFonts w:ascii="Times New Roman" w:hAnsi="Times New Roman" w:cs="Times New Roman"/>
          <w:sz w:val="20"/>
          <w:szCs w:val="20"/>
          <w:lang w:val="pl-PL"/>
        </w:rPr>
        <w:t>wykonanie wszystkich robót pomocniczych, transportowych, porządkowych i odbiorowych.</w:t>
      </w:r>
      <w:r w:rsidR="00A052E7" w:rsidRPr="007F773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4ABA41D0" w14:textId="77777777" w:rsidR="00835E8C" w:rsidRPr="007F7731" w:rsidRDefault="00835E8C">
      <w:pPr>
        <w:pBdr>
          <w:top w:val="single" w:sz="12" w:space="0" w:color="auto"/>
        </w:pBdr>
        <w:spacing w:after="0"/>
        <w:rPr>
          <w:rFonts w:ascii="Times New Roman" w:hAnsi="Times New Roman" w:cs="Times New Roman"/>
          <w:lang w:val="pl-PL"/>
        </w:rPr>
      </w:pPr>
    </w:p>
    <w:p w14:paraId="4ABA41D1" w14:textId="77777777" w:rsidR="00835E8C" w:rsidRPr="007F7731" w:rsidRDefault="00C00C14">
      <w:pPr>
        <w:pStyle w:val="Nagwek1"/>
        <w:rPr>
          <w:rFonts w:ascii="Times New Roman" w:hAnsi="Times New Roman" w:cs="Times New Roman"/>
          <w:sz w:val="32"/>
          <w:szCs w:val="32"/>
          <w:lang w:val="pl-PL"/>
        </w:rPr>
      </w:pPr>
      <w:r w:rsidRPr="007F7731">
        <w:rPr>
          <w:rFonts w:ascii="Times New Roman" w:hAnsi="Times New Roman" w:cs="Times New Roman"/>
          <w:sz w:val="32"/>
          <w:szCs w:val="32"/>
          <w:lang w:val="pl-PL"/>
        </w:rPr>
        <w:t>2. SZCZEGÓŁOWY ZAKRES ROBÓT</w:t>
      </w:r>
    </w:p>
    <w:p w14:paraId="4ABA41D2" w14:textId="77777777" w:rsidR="00835E8C" w:rsidRPr="007F7731" w:rsidRDefault="00C00C14">
      <w:pPr>
        <w:pStyle w:val="Nagwek2"/>
        <w:rPr>
          <w:rFonts w:ascii="Times New Roman" w:hAnsi="Times New Roman" w:cs="Times New Roman"/>
          <w:sz w:val="28"/>
          <w:szCs w:val="28"/>
          <w:lang w:val="pl-PL"/>
        </w:rPr>
      </w:pPr>
      <w:r w:rsidRPr="007F7731">
        <w:rPr>
          <w:rFonts w:ascii="Times New Roman" w:hAnsi="Times New Roman" w:cs="Times New Roman"/>
          <w:sz w:val="28"/>
          <w:szCs w:val="28"/>
          <w:lang w:val="pl-PL"/>
        </w:rPr>
        <w:t>2.1 Sala nr 14</w:t>
      </w:r>
    </w:p>
    <w:p w14:paraId="4ABA41D3" w14:textId="77777777" w:rsidR="00835E8C" w:rsidRPr="007F7731" w:rsidRDefault="00C00C14">
      <w:p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Zakres prac obejmuje:</w:t>
      </w:r>
    </w:p>
    <w:p w14:paraId="2CC60407" w14:textId="439557E9" w:rsidR="007F7731" w:rsidRPr="007F7731" w:rsidRDefault="007F773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relokacja mebli</w:t>
      </w:r>
    </w:p>
    <w:p w14:paraId="4ABA41D4" w14:textId="77777777" w:rsidR="00835E8C" w:rsidRPr="007F7731" w:rsidRDefault="00C00C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demontaż paneli podłogowych wraz z listwami przypodłogowymi – ok. 42 m²,</w:t>
      </w:r>
    </w:p>
    <w:p w14:paraId="4ABA41D5" w14:textId="77777777" w:rsidR="00835E8C" w:rsidRPr="007F7731" w:rsidRDefault="00C00C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demontaż istniejącej klepki drewnianej – ok. 42 m²,</w:t>
      </w:r>
    </w:p>
    <w:p w14:paraId="4ABA41D6" w14:textId="77777777" w:rsidR="00835E8C" w:rsidRPr="007F7731" w:rsidRDefault="00C00C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usunięcie lepiku i pozostałości po istniejącej posadzce – ok. 42 m²,</w:t>
      </w:r>
    </w:p>
    <w:p w14:paraId="4ABA41D7" w14:textId="77777777" w:rsidR="00835E8C" w:rsidRPr="007F7731" w:rsidRDefault="00C00C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gruntowanie podłoża preparatem typu beton kontakt – ok. 42 m²,</w:t>
      </w:r>
    </w:p>
    <w:p w14:paraId="4ABA41D8" w14:textId="77777777" w:rsidR="00835E8C" w:rsidRPr="007F7731" w:rsidRDefault="00C00C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wykonanie warstwy wyrównawczej z masy samopoziomującej,</w:t>
      </w:r>
    </w:p>
    <w:p w14:paraId="4ABA41D9" w14:textId="77777777" w:rsidR="00835E8C" w:rsidRPr="007F7731" w:rsidRDefault="00C00C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montaż paneli/wykładziny winylowej LVT – ok. 42 m²,</w:t>
      </w:r>
    </w:p>
    <w:p w14:paraId="4ABA41DA" w14:textId="77777777" w:rsidR="00835E8C" w:rsidRPr="007F7731" w:rsidRDefault="00C00C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montaż listew przypodłogowych – ok. 26 mb.</w:t>
      </w:r>
    </w:p>
    <w:p w14:paraId="6629BB5A" w14:textId="4E15C22F" w:rsidR="00F06A5A" w:rsidRPr="007F7731" w:rsidRDefault="007F773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g</w:t>
      </w:r>
      <w:r w:rsidR="00F06A5A" w:rsidRPr="007F7731">
        <w:rPr>
          <w:rFonts w:ascii="Times New Roman" w:hAnsi="Times New Roman" w:cs="Times New Roman"/>
          <w:sz w:val="22"/>
          <w:szCs w:val="22"/>
          <w:lang w:val="pl-PL"/>
        </w:rPr>
        <w:t xml:space="preserve">runtowanie wraz z malowaniem ścian – 120 </w:t>
      </w:r>
      <w:r w:rsidRPr="007F7731">
        <w:rPr>
          <w:rFonts w:ascii="Times New Roman" w:hAnsi="Times New Roman" w:cs="Times New Roman"/>
          <w:sz w:val="22"/>
          <w:szCs w:val="22"/>
          <w:lang w:val="pl-PL"/>
        </w:rPr>
        <w:t>m².</w:t>
      </w:r>
    </w:p>
    <w:p w14:paraId="4ABA41DB" w14:textId="77777777" w:rsidR="00835E8C" w:rsidRPr="007F7731" w:rsidRDefault="00C00C14">
      <w:pPr>
        <w:pStyle w:val="Nagwek2"/>
        <w:rPr>
          <w:rFonts w:ascii="Times New Roman" w:hAnsi="Times New Roman" w:cs="Times New Roman"/>
          <w:sz w:val="28"/>
          <w:szCs w:val="28"/>
          <w:lang w:val="pl-PL"/>
        </w:rPr>
      </w:pPr>
      <w:r w:rsidRPr="007F7731">
        <w:rPr>
          <w:rFonts w:ascii="Times New Roman" w:hAnsi="Times New Roman" w:cs="Times New Roman"/>
          <w:sz w:val="28"/>
          <w:szCs w:val="28"/>
          <w:lang w:val="pl-PL"/>
        </w:rPr>
        <w:t>2.2 Sala nr 15</w:t>
      </w:r>
    </w:p>
    <w:p w14:paraId="4ABA41DC" w14:textId="77777777" w:rsidR="00835E8C" w:rsidRPr="007F7731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Zakres prac obejmuje:</w:t>
      </w:r>
    </w:p>
    <w:p w14:paraId="61FE97FA" w14:textId="20E77287" w:rsidR="007F7731" w:rsidRPr="007F7731" w:rsidRDefault="007F773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relokacja mebli</w:t>
      </w:r>
    </w:p>
    <w:p w14:paraId="4ABA41DD" w14:textId="77777777" w:rsidR="00835E8C" w:rsidRPr="007F7731" w:rsidRDefault="00C00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demontaż paneli podłogowych wraz z listwami przypodłogowymi – ok. 42 m²,</w:t>
      </w:r>
    </w:p>
    <w:p w14:paraId="4ABA41DE" w14:textId="77777777" w:rsidR="00835E8C" w:rsidRPr="007F7731" w:rsidRDefault="00C00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demontaż istniejącej klepki drewnianej – ok. 42 m²,</w:t>
      </w:r>
    </w:p>
    <w:p w14:paraId="4ABA41DF" w14:textId="77777777" w:rsidR="00835E8C" w:rsidRPr="007F7731" w:rsidRDefault="00C00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usunięcie lepiku i pozostałości po istniejącej posadzce – ok. 42 m²,</w:t>
      </w:r>
    </w:p>
    <w:p w14:paraId="4ABA41E0" w14:textId="77777777" w:rsidR="00835E8C" w:rsidRPr="007F7731" w:rsidRDefault="00C00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lastRenderedPageBreak/>
        <w:t>gruntowanie podłoża preparatem typu beton kontakt – ok. 42 m²,</w:t>
      </w:r>
    </w:p>
    <w:p w14:paraId="4ABA41E1" w14:textId="77777777" w:rsidR="00835E8C" w:rsidRPr="007F7731" w:rsidRDefault="00C00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wykonanie warstwy wyrównawczej z masy samopoziomującej,</w:t>
      </w:r>
    </w:p>
    <w:p w14:paraId="4ABA41E2" w14:textId="77777777" w:rsidR="00835E8C" w:rsidRPr="007F7731" w:rsidRDefault="00C00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montaż paneli/wykładziny winylowej LVT – ok. 42 m²,</w:t>
      </w:r>
    </w:p>
    <w:p w14:paraId="4ABA41E3" w14:textId="3E5495EE" w:rsidR="00835E8C" w:rsidRPr="007F7731" w:rsidRDefault="00C00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montaż lis</w:t>
      </w:r>
      <w:r w:rsidR="00F06A5A" w:rsidRPr="007F7731">
        <w:rPr>
          <w:rFonts w:ascii="Times New Roman" w:hAnsi="Times New Roman" w:cs="Times New Roman"/>
          <w:sz w:val="22"/>
          <w:szCs w:val="22"/>
          <w:lang w:val="pl-PL"/>
        </w:rPr>
        <w:t>tew przypodłogowych – ok. 26 mb,</w:t>
      </w:r>
    </w:p>
    <w:p w14:paraId="722CDE2F" w14:textId="77777777" w:rsidR="00F06A5A" w:rsidRPr="007F7731" w:rsidRDefault="00F06A5A" w:rsidP="00F06A5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Gruntowanie wraz z malowaniem ścian – 120 m²,</w:t>
      </w:r>
    </w:p>
    <w:p w14:paraId="15DE353C" w14:textId="77777777" w:rsidR="00F06A5A" w:rsidRPr="007F7731" w:rsidRDefault="00F06A5A" w:rsidP="00F06A5A">
      <w:pPr>
        <w:pStyle w:val="Akapitzlist"/>
        <w:rPr>
          <w:rFonts w:ascii="Times New Roman" w:hAnsi="Times New Roman" w:cs="Times New Roman"/>
          <w:lang w:val="pl-PL"/>
        </w:rPr>
      </w:pPr>
    </w:p>
    <w:p w14:paraId="4ABA41E4" w14:textId="77777777" w:rsidR="00835E8C" w:rsidRPr="007F7731" w:rsidRDefault="00C00C14">
      <w:pPr>
        <w:pStyle w:val="Nagwek2"/>
        <w:rPr>
          <w:rFonts w:ascii="Times New Roman" w:hAnsi="Times New Roman" w:cs="Times New Roman"/>
          <w:sz w:val="28"/>
          <w:szCs w:val="28"/>
          <w:lang w:val="pl-PL"/>
        </w:rPr>
      </w:pPr>
      <w:r w:rsidRPr="007F7731">
        <w:rPr>
          <w:rFonts w:ascii="Times New Roman" w:hAnsi="Times New Roman" w:cs="Times New Roman"/>
          <w:sz w:val="28"/>
          <w:szCs w:val="28"/>
          <w:lang w:val="pl-PL"/>
        </w:rPr>
        <w:t>2.3 Sala nr 16</w:t>
      </w:r>
    </w:p>
    <w:p w14:paraId="4ABA41E5" w14:textId="77777777" w:rsidR="00835E8C" w:rsidRPr="007F7731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Zakres prac obejmuje:</w:t>
      </w:r>
    </w:p>
    <w:p w14:paraId="6A21755D" w14:textId="4C6FD1BA" w:rsidR="007F7731" w:rsidRPr="007F7731" w:rsidRDefault="007F773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relokacja mebli</w:t>
      </w:r>
    </w:p>
    <w:p w14:paraId="4ABA41E6" w14:textId="77777777" w:rsidR="00835E8C" w:rsidRPr="007F7731" w:rsidRDefault="00C00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demontaż paneli podłogowych wraz z listwami przypodłogowymi – ok. 59 m²,</w:t>
      </w:r>
    </w:p>
    <w:p w14:paraId="4ABA41E7" w14:textId="77777777" w:rsidR="00835E8C" w:rsidRPr="007F7731" w:rsidRDefault="00C00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demontaż istniejącej klepki drewnianej – ok. 59 m²,</w:t>
      </w:r>
    </w:p>
    <w:p w14:paraId="4ABA41E8" w14:textId="77777777" w:rsidR="00835E8C" w:rsidRPr="007F7731" w:rsidRDefault="00C00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usunięcie lepiku i pozostałości po istniejącej posadzce – ok. 59 m²,</w:t>
      </w:r>
    </w:p>
    <w:p w14:paraId="4ABA41E9" w14:textId="77777777" w:rsidR="00835E8C" w:rsidRPr="007F7731" w:rsidRDefault="00C00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gruntowanie podłoża preparatem typu beton kontakt – ok. 59 m²,</w:t>
      </w:r>
    </w:p>
    <w:p w14:paraId="4ABA41EA" w14:textId="77777777" w:rsidR="00835E8C" w:rsidRPr="007F7731" w:rsidRDefault="00C00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wykonanie warstwy wyrównawczej z masy samopoziomującej,</w:t>
      </w:r>
    </w:p>
    <w:p w14:paraId="4ABA41EB" w14:textId="77777777" w:rsidR="00835E8C" w:rsidRPr="007F7731" w:rsidRDefault="00C00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montaż paneli/wykładziny winylowej LVT – ok. 59 m²,</w:t>
      </w:r>
    </w:p>
    <w:p w14:paraId="4ABA41EC" w14:textId="4E0891D1" w:rsidR="00835E8C" w:rsidRPr="007F7731" w:rsidRDefault="00C00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montaż listew przypodłogowych – ok. 29 mb</w:t>
      </w:r>
    </w:p>
    <w:p w14:paraId="5297A3C2" w14:textId="47F8B40B" w:rsidR="00F06A5A" w:rsidRPr="007F7731" w:rsidRDefault="007F7731" w:rsidP="00F06A5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g</w:t>
      </w:r>
      <w:r w:rsidR="00F06A5A" w:rsidRPr="007F7731">
        <w:rPr>
          <w:rFonts w:ascii="Times New Roman" w:hAnsi="Times New Roman" w:cs="Times New Roman"/>
          <w:sz w:val="22"/>
          <w:szCs w:val="22"/>
          <w:lang w:val="pl-PL"/>
        </w:rPr>
        <w:t xml:space="preserve">runtowanie wraz z malowaniem ścian – 135 </w:t>
      </w:r>
      <w:r w:rsidRPr="007F7731">
        <w:rPr>
          <w:rFonts w:ascii="Times New Roman" w:hAnsi="Times New Roman" w:cs="Times New Roman"/>
          <w:sz w:val="22"/>
          <w:szCs w:val="22"/>
          <w:lang w:val="pl-PL"/>
        </w:rPr>
        <w:t>m².</w:t>
      </w:r>
    </w:p>
    <w:p w14:paraId="39CEEE45" w14:textId="77777777" w:rsidR="00F06A5A" w:rsidRPr="007F7731" w:rsidRDefault="00F06A5A" w:rsidP="00F06A5A">
      <w:pPr>
        <w:pStyle w:val="Akapitzlist"/>
        <w:rPr>
          <w:rFonts w:ascii="Times New Roman" w:hAnsi="Times New Roman" w:cs="Times New Roman"/>
          <w:lang w:val="pl-PL"/>
        </w:rPr>
      </w:pPr>
    </w:p>
    <w:p w14:paraId="4ABA41ED" w14:textId="77777777" w:rsidR="00835E8C" w:rsidRPr="007F7731" w:rsidRDefault="00C00C14">
      <w:pPr>
        <w:pStyle w:val="Nagwek2"/>
        <w:rPr>
          <w:rFonts w:ascii="Times New Roman" w:hAnsi="Times New Roman" w:cs="Times New Roman"/>
          <w:sz w:val="28"/>
          <w:szCs w:val="28"/>
          <w:lang w:val="pl-PL"/>
        </w:rPr>
      </w:pPr>
      <w:r w:rsidRPr="007F7731">
        <w:rPr>
          <w:rFonts w:ascii="Times New Roman" w:hAnsi="Times New Roman" w:cs="Times New Roman"/>
          <w:sz w:val="28"/>
          <w:szCs w:val="28"/>
          <w:lang w:val="pl-PL"/>
        </w:rPr>
        <w:t>2.4 Sala nr 25</w:t>
      </w:r>
    </w:p>
    <w:p w14:paraId="4ABA41EE" w14:textId="77777777" w:rsidR="00835E8C" w:rsidRPr="007F7731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Zakres prac obejmuje:</w:t>
      </w:r>
    </w:p>
    <w:p w14:paraId="4ABA41EF" w14:textId="77777777" w:rsidR="00835E8C" w:rsidRPr="007F7731" w:rsidRDefault="00C00C14">
      <w:pPr>
        <w:pStyle w:val="Nagwek3"/>
        <w:rPr>
          <w:rFonts w:ascii="Times New Roman" w:hAnsi="Times New Roman" w:cs="Times New Roman"/>
        </w:rPr>
      </w:pPr>
      <w:r w:rsidRPr="007F7731">
        <w:rPr>
          <w:rFonts w:ascii="Times New Roman" w:hAnsi="Times New Roman" w:cs="Times New Roman"/>
        </w:rPr>
        <w:t>Roboty posadzkowe</w:t>
      </w:r>
    </w:p>
    <w:p w14:paraId="78CDBA1D" w14:textId="0769D9CF" w:rsidR="007F7731" w:rsidRPr="007F7731" w:rsidRDefault="007F773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relokacja mebli</w:t>
      </w:r>
    </w:p>
    <w:p w14:paraId="4ABA41F0" w14:textId="77777777" w:rsidR="00835E8C" w:rsidRPr="007F7731" w:rsidRDefault="00C00C1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demontaż paneli podłogowych wraz z listwami przypodłogowymi – ok. 21 m²,</w:t>
      </w:r>
    </w:p>
    <w:p w14:paraId="4ABA41F1" w14:textId="77777777" w:rsidR="00835E8C" w:rsidRPr="007F7731" w:rsidRDefault="00C00C1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demontaż istniejącej klepki drewnianej – ok. 21 m²,</w:t>
      </w:r>
    </w:p>
    <w:p w14:paraId="4ABA41F2" w14:textId="77777777" w:rsidR="00835E8C" w:rsidRPr="007F7731" w:rsidRDefault="00C00C1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usunięcie lepiku i pozostałości po istniejącej posadzce – ok. 21 m²,</w:t>
      </w:r>
    </w:p>
    <w:p w14:paraId="4ABA41F3" w14:textId="77777777" w:rsidR="00835E8C" w:rsidRPr="007F7731" w:rsidRDefault="00C00C1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gruntowanie podłoża preparatem typu beton kontakt – ok. 21 m²,</w:t>
      </w:r>
    </w:p>
    <w:p w14:paraId="4ABA41F4" w14:textId="77777777" w:rsidR="00835E8C" w:rsidRPr="007F7731" w:rsidRDefault="00C00C1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wykonanie warstwy wyrównawczej z masy samopoziomującej,</w:t>
      </w:r>
    </w:p>
    <w:p w14:paraId="4ABA41F5" w14:textId="77777777" w:rsidR="00835E8C" w:rsidRPr="007F7731" w:rsidRDefault="00C00C1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montaż paneli/wykładziny winylowej LVT – ok. 21 m²,</w:t>
      </w:r>
    </w:p>
    <w:p w14:paraId="2B3CDFB8" w14:textId="535F7503" w:rsidR="00F06A5A" w:rsidRPr="007F7731" w:rsidRDefault="00C00C14" w:rsidP="007F773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montaż lis</w:t>
      </w:r>
      <w:r w:rsidR="00F06A5A" w:rsidRPr="007F7731">
        <w:rPr>
          <w:rFonts w:ascii="Times New Roman" w:hAnsi="Times New Roman" w:cs="Times New Roman"/>
          <w:sz w:val="22"/>
          <w:szCs w:val="22"/>
          <w:lang w:val="pl-PL"/>
        </w:rPr>
        <w:t>tew przypodłogowych – ok. 19 mb</w:t>
      </w:r>
    </w:p>
    <w:p w14:paraId="4ABA41F7" w14:textId="77777777" w:rsidR="00835E8C" w:rsidRPr="007F7731" w:rsidRDefault="00C00C14">
      <w:pPr>
        <w:pStyle w:val="Nagwek3"/>
        <w:rPr>
          <w:rFonts w:ascii="Times New Roman" w:hAnsi="Times New Roman" w:cs="Times New Roman"/>
        </w:rPr>
      </w:pPr>
      <w:r w:rsidRPr="007F7731">
        <w:rPr>
          <w:rFonts w:ascii="Times New Roman" w:hAnsi="Times New Roman" w:cs="Times New Roman"/>
        </w:rPr>
        <w:t>Roboty malarskie</w:t>
      </w:r>
    </w:p>
    <w:p w14:paraId="4ABA41F8" w14:textId="77777777" w:rsidR="00835E8C" w:rsidRPr="007F7731" w:rsidRDefault="00C00C1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usunięcie istniejących powłok malarskich ze ścian i sufitu – ok. 80 m²,</w:t>
      </w:r>
    </w:p>
    <w:p w14:paraId="4ABA41F9" w14:textId="77777777" w:rsidR="00835E8C" w:rsidRPr="007F7731" w:rsidRDefault="00C00C1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gruntowanie ścian i sufitów,</w:t>
      </w:r>
    </w:p>
    <w:p w14:paraId="4ABA41FA" w14:textId="77777777" w:rsidR="00835E8C" w:rsidRPr="007F7731" w:rsidRDefault="00C00C1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wykonanie niezbędnych napraw powierzchni poprzez szpachlowanie,</w:t>
      </w:r>
    </w:p>
    <w:p w14:paraId="4ABA41FB" w14:textId="77777777" w:rsidR="00835E8C" w:rsidRPr="007F7731" w:rsidRDefault="00C00C1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malowanie ścian i sufitu farbami przeznaczonymi do obiektów oświatowych.</w:t>
      </w:r>
    </w:p>
    <w:p w14:paraId="4ABA41FC" w14:textId="77777777" w:rsidR="00835E8C" w:rsidRPr="007F7731" w:rsidRDefault="00C00C14">
      <w:pPr>
        <w:pStyle w:val="Nagwek3"/>
        <w:rPr>
          <w:rFonts w:ascii="Times New Roman" w:hAnsi="Times New Roman" w:cs="Times New Roman"/>
        </w:rPr>
      </w:pPr>
      <w:r w:rsidRPr="007F7731">
        <w:rPr>
          <w:rFonts w:ascii="Times New Roman" w:hAnsi="Times New Roman" w:cs="Times New Roman"/>
        </w:rPr>
        <w:t>Roboty elektryczne</w:t>
      </w:r>
    </w:p>
    <w:p w14:paraId="3697471D" w14:textId="77777777" w:rsidR="007F7731" w:rsidRPr="007F7731" w:rsidRDefault="00C00C14" w:rsidP="007F7731">
      <w:pPr>
        <w:pStyle w:val="Nagwek2"/>
        <w:numPr>
          <w:ilvl w:val="0"/>
          <w:numId w:val="20"/>
        </w:numPr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color w:val="auto"/>
          <w:sz w:val="22"/>
          <w:szCs w:val="22"/>
          <w:lang w:val="pl-PL"/>
        </w:rPr>
        <w:t>dostawa i montaż 3 sztuk opraw oświetleniowych LED wraz z niezbędnym osprzętem.</w:t>
      </w:r>
      <w:r w:rsidR="007F7731" w:rsidRPr="007F7731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</w:p>
    <w:p w14:paraId="6FD2C5F7" w14:textId="77777777" w:rsidR="007F7731" w:rsidRPr="007F7731" w:rsidRDefault="007F7731" w:rsidP="007F7731">
      <w:pPr>
        <w:rPr>
          <w:rFonts w:ascii="Times New Roman" w:hAnsi="Times New Roman" w:cs="Times New Roman"/>
          <w:lang w:val="pl-PL"/>
        </w:rPr>
      </w:pPr>
    </w:p>
    <w:p w14:paraId="5B0B3106" w14:textId="648FFF9F" w:rsidR="007F7731" w:rsidRPr="007F7731" w:rsidRDefault="007F7731" w:rsidP="007F7731">
      <w:pPr>
        <w:pStyle w:val="Nagwek2"/>
        <w:rPr>
          <w:rFonts w:ascii="Times New Roman" w:hAnsi="Times New Roman" w:cs="Times New Roman"/>
          <w:sz w:val="28"/>
          <w:szCs w:val="28"/>
          <w:lang w:val="pl-PL"/>
        </w:rPr>
      </w:pPr>
      <w:r w:rsidRPr="007F7731">
        <w:rPr>
          <w:rFonts w:ascii="Times New Roman" w:hAnsi="Times New Roman" w:cs="Times New Roman"/>
          <w:sz w:val="28"/>
          <w:szCs w:val="28"/>
          <w:lang w:val="pl-PL"/>
        </w:rPr>
        <w:lastRenderedPageBreak/>
        <w:t>2.5 Gabinet pedagoga</w:t>
      </w:r>
    </w:p>
    <w:p w14:paraId="5764ACB6" w14:textId="77777777" w:rsidR="007F7731" w:rsidRPr="007F7731" w:rsidRDefault="007F7731" w:rsidP="007F7731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Zakres prac obejmuje:</w:t>
      </w:r>
    </w:p>
    <w:p w14:paraId="4C42B3C8" w14:textId="77777777" w:rsidR="007F7731" w:rsidRPr="007F7731" w:rsidRDefault="007F7731" w:rsidP="007F773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relokację i zabezpieczenie wyposażenia pomieszczenia,</w:t>
      </w:r>
    </w:p>
    <w:p w14:paraId="35F7EE8D" w14:textId="77777777" w:rsidR="007F7731" w:rsidRPr="007F7731" w:rsidRDefault="007F7731" w:rsidP="007F773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cyklinowanie podłogi drewnianej – ok. 17 m²,</w:t>
      </w:r>
    </w:p>
    <w:p w14:paraId="03876A79" w14:textId="77777777" w:rsidR="007F7731" w:rsidRPr="007F7731" w:rsidRDefault="007F7731" w:rsidP="007F773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lakierowanie podłogi lakierem o podwyższonej odporności na ścieranie,</w:t>
      </w:r>
    </w:p>
    <w:p w14:paraId="7D0C4FDD" w14:textId="77777777" w:rsidR="007F7731" w:rsidRPr="007F7731" w:rsidRDefault="007F7731" w:rsidP="007F773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wymianę listew przypodłogowych.</w:t>
      </w:r>
    </w:p>
    <w:p w14:paraId="14A5A430" w14:textId="77777777" w:rsidR="007F7731" w:rsidRPr="007F7731" w:rsidRDefault="007F7731" w:rsidP="007F7731">
      <w:pPr>
        <w:pStyle w:val="Akapitzlist"/>
        <w:rPr>
          <w:rFonts w:ascii="Times New Roman" w:hAnsi="Times New Roman" w:cs="Times New Roman"/>
        </w:rPr>
      </w:pPr>
    </w:p>
    <w:p w14:paraId="4ABA4204" w14:textId="5427C8D9" w:rsidR="00835E8C" w:rsidRPr="007F7731" w:rsidRDefault="00D61065">
      <w:pPr>
        <w:pStyle w:val="Nagwek2"/>
        <w:rPr>
          <w:rFonts w:ascii="Times New Roman" w:hAnsi="Times New Roman" w:cs="Times New Roman"/>
          <w:sz w:val="28"/>
          <w:szCs w:val="28"/>
        </w:rPr>
      </w:pPr>
      <w:r w:rsidRPr="007F7731">
        <w:rPr>
          <w:rFonts w:ascii="Times New Roman" w:hAnsi="Times New Roman" w:cs="Times New Roman"/>
          <w:sz w:val="28"/>
          <w:szCs w:val="28"/>
        </w:rPr>
        <w:t>2.</w:t>
      </w:r>
      <w:r w:rsidR="007F7731" w:rsidRPr="007F7731">
        <w:rPr>
          <w:rFonts w:ascii="Times New Roman" w:hAnsi="Times New Roman" w:cs="Times New Roman"/>
          <w:sz w:val="28"/>
          <w:szCs w:val="28"/>
        </w:rPr>
        <w:t>6</w:t>
      </w:r>
      <w:r w:rsidR="00C00C14" w:rsidRPr="007F7731">
        <w:rPr>
          <w:rFonts w:ascii="Times New Roman" w:hAnsi="Times New Roman" w:cs="Times New Roman"/>
          <w:sz w:val="28"/>
          <w:szCs w:val="28"/>
        </w:rPr>
        <w:t xml:space="preserve"> Roboty towarzyszące</w:t>
      </w:r>
    </w:p>
    <w:p w14:paraId="4ABA4205" w14:textId="77777777" w:rsidR="00835E8C" w:rsidRPr="007F7731" w:rsidRDefault="00C00C14">
      <w:pPr>
        <w:rPr>
          <w:rFonts w:ascii="Times New Roman" w:hAnsi="Times New Roman" w:cs="Times New Roman"/>
        </w:rPr>
      </w:pPr>
      <w:r w:rsidRPr="007F7731">
        <w:rPr>
          <w:rFonts w:ascii="Times New Roman" w:hAnsi="Times New Roman" w:cs="Times New Roman"/>
        </w:rPr>
        <w:t>Wykonawca zobowiązany jest do:</w:t>
      </w:r>
    </w:p>
    <w:p w14:paraId="4ABA4206" w14:textId="77777777" w:rsidR="00835E8C" w:rsidRPr="007F7731" w:rsidRDefault="00C00C1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zabezpieczenia pomieszczeń, wyposażenia i ciągów komunikacyjnych,</w:t>
      </w:r>
    </w:p>
    <w:p w14:paraId="4ABA4207" w14:textId="77777777" w:rsidR="00835E8C" w:rsidRPr="007F7731" w:rsidRDefault="00C00C1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wywozu i utylizacji odpadów powstałych w trakcie realizacji robót,</w:t>
      </w:r>
    </w:p>
    <w:p w14:paraId="4ABA4208" w14:textId="77777777" w:rsidR="00835E8C" w:rsidRPr="007F7731" w:rsidRDefault="00C00C1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utrzymania czystości podczas wykonywania prac,</w:t>
      </w:r>
    </w:p>
    <w:p w14:paraId="4ABA4209" w14:textId="77777777" w:rsidR="00835E8C" w:rsidRPr="007F7731" w:rsidRDefault="00C00C1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wykonania niezbędnych robót pomocniczych i przygotowawczych,</w:t>
      </w:r>
    </w:p>
    <w:p w14:paraId="4ABA420A" w14:textId="77777777" w:rsidR="00835E8C" w:rsidRDefault="00C00C1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uporządkowania pomieszczeń po zakończeniu prac,</w:t>
      </w:r>
    </w:p>
    <w:p w14:paraId="44B2AF36" w14:textId="39905323" w:rsidR="007F7731" w:rsidRPr="007F7731" w:rsidRDefault="007F7731" w:rsidP="007F7731">
      <w:pPr>
        <w:pStyle w:val="Akapitzlist"/>
        <w:numPr>
          <w:ilvl w:val="0"/>
          <w:numId w:val="10"/>
        </w:numPr>
        <w:pBdr>
          <w:top w:val="single" w:sz="12" w:space="0" w:color="auto"/>
        </w:pBdr>
        <w:spacing w:after="0"/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przekazania pomie</w:t>
      </w:r>
      <w:r w:rsidR="00A55C9B">
        <w:rPr>
          <w:rFonts w:ascii="Times New Roman" w:hAnsi="Times New Roman" w:cs="Times New Roman"/>
          <w:sz w:val="22"/>
          <w:szCs w:val="22"/>
          <w:lang w:val="pl-PL"/>
        </w:rPr>
        <w:t>szczeń gotowych do użytkowania.</w:t>
      </w:r>
    </w:p>
    <w:p w14:paraId="4ABA420D" w14:textId="77777777" w:rsidR="00835E8C" w:rsidRPr="007F7731" w:rsidRDefault="00C00C14">
      <w:pPr>
        <w:pStyle w:val="Nagwek1"/>
        <w:rPr>
          <w:rFonts w:ascii="Times New Roman" w:hAnsi="Times New Roman" w:cs="Times New Roman"/>
          <w:sz w:val="28"/>
          <w:szCs w:val="28"/>
        </w:rPr>
      </w:pPr>
      <w:r w:rsidRPr="007F7731">
        <w:rPr>
          <w:rFonts w:ascii="Times New Roman" w:hAnsi="Times New Roman" w:cs="Times New Roman"/>
          <w:sz w:val="28"/>
          <w:szCs w:val="28"/>
        </w:rPr>
        <w:t>3. WYMAGANIA DLA KOMPLETNEGO SYSTEMU PODŁOGOWEGO</w:t>
      </w:r>
    </w:p>
    <w:p w14:paraId="4ABA420E" w14:textId="77777777" w:rsidR="00835E8C" w:rsidRPr="007F7731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Zamawiający wymaga zastosowania kompletnego systemu obejmującego:</w:t>
      </w:r>
    </w:p>
    <w:p w14:paraId="4ABA420F" w14:textId="77777777" w:rsidR="00835E8C" w:rsidRPr="007F7731" w:rsidRDefault="00C00C1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preparat gruntujący,</w:t>
      </w:r>
    </w:p>
    <w:p w14:paraId="4ABA4210" w14:textId="77777777" w:rsidR="00835E8C" w:rsidRPr="007F7731" w:rsidRDefault="00C00C1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masę samopoziomującą,</w:t>
      </w:r>
    </w:p>
    <w:p w14:paraId="4ABA4211" w14:textId="77777777" w:rsidR="00835E8C" w:rsidRPr="007F7731" w:rsidRDefault="00C00C1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klej do wykładzin PVC i LVT,</w:t>
      </w:r>
    </w:p>
    <w:p w14:paraId="4ABA4212" w14:textId="77777777" w:rsidR="00835E8C" w:rsidRPr="007F7731" w:rsidRDefault="00C00C1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wykładzinę winylową LVT,</w:t>
      </w:r>
    </w:p>
    <w:p w14:paraId="4ABA4213" w14:textId="77777777" w:rsidR="00835E8C" w:rsidRPr="007F7731" w:rsidRDefault="00C00C1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listwy przypodłogowe i elementy wykończeniowe.</w:t>
      </w:r>
    </w:p>
    <w:p w14:paraId="4ABA4214" w14:textId="2F897985" w:rsidR="00835E8C" w:rsidRPr="007F7731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 xml:space="preserve">Dopuszcza się rozwiązania równoważne pod warunkiem spełnienia wszystkich parametrów technicznych i użytkowych określonych w niniejszej specyfikacji. </w:t>
      </w:r>
    </w:p>
    <w:p w14:paraId="4ABA4215" w14:textId="77777777" w:rsidR="00835E8C" w:rsidRPr="007F7731" w:rsidRDefault="00C00C14">
      <w:pPr>
        <w:pStyle w:val="Nagwek1"/>
        <w:rPr>
          <w:rFonts w:ascii="Times New Roman" w:hAnsi="Times New Roman" w:cs="Times New Roman"/>
          <w:sz w:val="28"/>
          <w:szCs w:val="28"/>
          <w:lang w:val="pl-PL"/>
        </w:rPr>
      </w:pPr>
      <w:r w:rsidRPr="007F7731">
        <w:rPr>
          <w:rFonts w:ascii="Times New Roman" w:hAnsi="Times New Roman" w:cs="Times New Roman"/>
          <w:sz w:val="28"/>
          <w:szCs w:val="28"/>
          <w:lang w:val="pl-PL"/>
        </w:rPr>
        <w:t>4. GRUNTOWANIE PODŁOŻA</w:t>
      </w:r>
    </w:p>
    <w:p w14:paraId="4ABA4216" w14:textId="77777777" w:rsidR="00835E8C" w:rsidRPr="007F7731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Preparat gruntujący musi:</w:t>
      </w:r>
    </w:p>
    <w:p w14:paraId="4ABA4217" w14:textId="77777777" w:rsidR="00835E8C" w:rsidRPr="007F7731" w:rsidRDefault="00C00C1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być wykonany na bazie wodnej dyspersji żywic syntetycznych,</w:t>
      </w:r>
    </w:p>
    <w:p w14:paraId="4ABA4218" w14:textId="77777777" w:rsidR="00835E8C" w:rsidRPr="007F7731" w:rsidRDefault="00C00C1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być bezrozpuszczalnikowy,</w:t>
      </w:r>
    </w:p>
    <w:p w14:paraId="4ABA4219" w14:textId="77777777" w:rsidR="00835E8C" w:rsidRPr="007F7731" w:rsidRDefault="00C00C1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posiadać klasę emisji minimum EMICODE EC1,</w:t>
      </w:r>
    </w:p>
    <w:p w14:paraId="4ABA421A" w14:textId="77777777" w:rsidR="00835E8C" w:rsidRPr="007F7731" w:rsidRDefault="00C00C1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posiadać bardzo niską emisję VOC,</w:t>
      </w:r>
    </w:p>
    <w:p w14:paraId="4ABA421B" w14:textId="00DDA633" w:rsidR="00835E8C" w:rsidRPr="007F7731" w:rsidRDefault="00C00C1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 xml:space="preserve">wzmacniać podłoże i poprawiać przyczepność kolejnych warstw systemu. </w:t>
      </w:r>
    </w:p>
    <w:p w14:paraId="4ABA421C" w14:textId="77777777" w:rsidR="00835E8C" w:rsidRPr="007F7731" w:rsidRDefault="00C00C14">
      <w:p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Wymagane parametry:</w:t>
      </w:r>
    </w:p>
    <w:p w14:paraId="4ABA421D" w14:textId="77777777" w:rsidR="00835E8C" w:rsidRPr="007F7731" w:rsidRDefault="00C00C14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zużycie 100–200 ml/m²,</w:t>
      </w:r>
    </w:p>
    <w:p w14:paraId="4ABA421E" w14:textId="77777777" w:rsidR="00835E8C" w:rsidRPr="007F7731" w:rsidRDefault="00C00C14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czas schnięcia maks. 60 min,</w:t>
      </w:r>
    </w:p>
    <w:p w14:paraId="4ABA421F" w14:textId="523DB417" w:rsidR="00835E8C" w:rsidRPr="007F7731" w:rsidRDefault="00C00C14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 xml:space="preserve">temperatura aplikacji od +5°C do +35°C. </w:t>
      </w:r>
    </w:p>
    <w:p w14:paraId="4ABA4220" w14:textId="77777777" w:rsidR="00835E8C" w:rsidRPr="007F7731" w:rsidRDefault="00C00C14">
      <w:pPr>
        <w:pStyle w:val="Nagwek1"/>
        <w:rPr>
          <w:rFonts w:ascii="Times New Roman" w:hAnsi="Times New Roman" w:cs="Times New Roman"/>
          <w:sz w:val="28"/>
          <w:szCs w:val="28"/>
          <w:lang w:val="pl-PL"/>
        </w:rPr>
      </w:pPr>
      <w:r w:rsidRPr="007F7731">
        <w:rPr>
          <w:rFonts w:ascii="Times New Roman" w:hAnsi="Times New Roman" w:cs="Times New Roman"/>
          <w:sz w:val="28"/>
          <w:szCs w:val="28"/>
          <w:lang w:val="pl-PL"/>
        </w:rPr>
        <w:lastRenderedPageBreak/>
        <w:t>5. WARSTWA WYRÓWNAWCZA</w:t>
      </w:r>
    </w:p>
    <w:p w14:paraId="4ABA4221" w14:textId="77777777" w:rsidR="00835E8C" w:rsidRPr="007F7731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Masa samopoziomująca musi spełniać wymagania normy EN 13813 i posiadać minimum:</w:t>
      </w:r>
    </w:p>
    <w:p w14:paraId="4ABA4222" w14:textId="77777777" w:rsidR="00835E8C" w:rsidRPr="007F7731" w:rsidRDefault="00C00C14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klasyfikację CT-C20-F5,</w:t>
      </w:r>
    </w:p>
    <w:p w14:paraId="4ABA4223" w14:textId="77777777" w:rsidR="00835E8C" w:rsidRPr="007F7731" w:rsidRDefault="00C00C14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możliwość stosowania pod wykładziny PVC i LVT,</w:t>
      </w:r>
    </w:p>
    <w:p w14:paraId="4ABA4224" w14:textId="77777777" w:rsidR="00835E8C" w:rsidRPr="007F7731" w:rsidRDefault="00C00C14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możliwość wykonywania warstw wyrównawczych,</w:t>
      </w:r>
    </w:p>
    <w:p w14:paraId="4ABA4225" w14:textId="77777777" w:rsidR="00835E8C" w:rsidRPr="007F7731" w:rsidRDefault="00C00C14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klasę emisji EMICODE EC1,</w:t>
      </w:r>
    </w:p>
    <w:p w14:paraId="4ABA4226" w14:textId="2432ADBA" w:rsidR="00835E8C" w:rsidRPr="007F7731" w:rsidRDefault="00C00C14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 xml:space="preserve">bardzo niską emisję VOC. </w:t>
      </w:r>
    </w:p>
    <w:p w14:paraId="4ABA4227" w14:textId="77777777" w:rsidR="00835E8C" w:rsidRPr="007F7731" w:rsidRDefault="00C00C14">
      <w:pPr>
        <w:pStyle w:val="Nagwek1"/>
        <w:rPr>
          <w:rFonts w:ascii="Times New Roman" w:hAnsi="Times New Roman" w:cs="Times New Roman"/>
          <w:sz w:val="28"/>
          <w:szCs w:val="28"/>
          <w:lang w:val="pl-PL"/>
        </w:rPr>
      </w:pPr>
      <w:r w:rsidRPr="007F7731">
        <w:rPr>
          <w:rFonts w:ascii="Times New Roman" w:hAnsi="Times New Roman" w:cs="Times New Roman"/>
          <w:sz w:val="28"/>
          <w:szCs w:val="28"/>
          <w:lang w:val="pl-PL"/>
        </w:rPr>
        <w:t>6. KLEJ DO WYKŁADZIN LVT</w:t>
      </w:r>
    </w:p>
    <w:p w14:paraId="4ABA4228" w14:textId="77777777" w:rsidR="00835E8C" w:rsidRPr="007F7731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Klej powinien:</w:t>
      </w:r>
    </w:p>
    <w:p w14:paraId="4ABA4229" w14:textId="77777777" w:rsidR="00835E8C" w:rsidRPr="007F7731" w:rsidRDefault="00C00C14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być klejem dyspersyjnym przeznaczonym do wykładzin PVC i LVT,</w:t>
      </w:r>
    </w:p>
    <w:p w14:paraId="4ABA422A" w14:textId="77777777" w:rsidR="00835E8C" w:rsidRPr="007F7731" w:rsidRDefault="00C00C14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być przeznaczony do obiektów użyteczności publicznej,</w:t>
      </w:r>
    </w:p>
    <w:p w14:paraId="4ABA422B" w14:textId="77777777" w:rsidR="00835E8C" w:rsidRPr="007F7731" w:rsidRDefault="00C00C14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posiadać klasę emisji EMICODE EC1 Plus,</w:t>
      </w:r>
    </w:p>
    <w:p w14:paraId="4ABA422C" w14:textId="77777777" w:rsidR="00835E8C" w:rsidRPr="007F7731" w:rsidRDefault="00C00C14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zapewniać wysoką stabilność wymiarową wykładziny,</w:t>
      </w:r>
    </w:p>
    <w:p w14:paraId="4ABA422D" w14:textId="12451340" w:rsidR="00835E8C" w:rsidRPr="007F7731" w:rsidRDefault="00C00C14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 xml:space="preserve">być odporny na obciążenia eksploatacyjne występujące w szkołach. </w:t>
      </w:r>
    </w:p>
    <w:p w14:paraId="4ABA422E" w14:textId="3955D0FD" w:rsidR="00835E8C" w:rsidRPr="007F7731" w:rsidRDefault="00C00C14">
      <w:pPr>
        <w:pStyle w:val="Nagwek1"/>
        <w:rPr>
          <w:rFonts w:ascii="Times New Roman" w:hAnsi="Times New Roman" w:cs="Times New Roman"/>
          <w:sz w:val="28"/>
          <w:szCs w:val="28"/>
          <w:lang w:val="pl-PL"/>
        </w:rPr>
      </w:pPr>
      <w:r w:rsidRPr="007F7731">
        <w:rPr>
          <w:rFonts w:ascii="Times New Roman" w:hAnsi="Times New Roman" w:cs="Times New Roman"/>
          <w:sz w:val="28"/>
          <w:szCs w:val="28"/>
          <w:lang w:val="pl-PL"/>
        </w:rPr>
        <w:t>7. WYKŁADZINA WINYLOWA LVT</w:t>
      </w:r>
    </w:p>
    <w:p w14:paraId="4ABA422F" w14:textId="77777777" w:rsidR="00835E8C" w:rsidRPr="007F7731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Wymagania minimalne:</w:t>
      </w:r>
    </w:p>
    <w:p w14:paraId="4ABA4230" w14:textId="77777777" w:rsidR="00835E8C" w:rsidRPr="007F7731" w:rsidRDefault="00C00C1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grubość całkowita min. 2,5 mm,</w:t>
      </w:r>
    </w:p>
    <w:p w14:paraId="4ABA4231" w14:textId="77777777" w:rsidR="00835E8C" w:rsidRPr="007F7731" w:rsidRDefault="00C00C1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warstwa użytkowa min. 0,55 mm,</w:t>
      </w:r>
    </w:p>
    <w:p w14:paraId="4ABA4232" w14:textId="77777777" w:rsidR="00835E8C" w:rsidRPr="007F7731" w:rsidRDefault="00C00C1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klasa użytkowa minimum 33 oraz 42,</w:t>
      </w:r>
    </w:p>
    <w:p w14:paraId="4ABA4233" w14:textId="77777777" w:rsidR="00835E8C" w:rsidRPr="007F7731" w:rsidRDefault="00C00C1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grupa ścieralności T,</w:t>
      </w:r>
    </w:p>
    <w:p w14:paraId="4ABA4234" w14:textId="77777777" w:rsidR="00835E8C" w:rsidRPr="007F7731" w:rsidRDefault="00C00C1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fabryczne zabezpieczenie PU,</w:t>
      </w:r>
    </w:p>
    <w:p w14:paraId="4ABA4235" w14:textId="77777777" w:rsidR="00835E8C" w:rsidRPr="007F7731" w:rsidRDefault="00C00C1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klasyfikacja ogniowa minimum Bfl-s1,</w:t>
      </w:r>
    </w:p>
    <w:p w14:paraId="4ABA4236" w14:textId="77777777" w:rsidR="00835E8C" w:rsidRPr="007F7731" w:rsidRDefault="00C00C1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antypoślizgowość minimum R10,</w:t>
      </w:r>
    </w:p>
    <w:p w14:paraId="4ABA4237" w14:textId="77777777" w:rsidR="00835E8C" w:rsidRPr="007F7731" w:rsidRDefault="00C00C1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właściwości antyelektrostatyczne poniżej 2 kV,</w:t>
      </w:r>
    </w:p>
    <w:p w14:paraId="4ABA4238" w14:textId="7F002B6E" w:rsidR="00835E8C" w:rsidRPr="007F7731" w:rsidRDefault="00C00C1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 xml:space="preserve">przeznaczenie do stosowania w placówkach oświatowych. </w:t>
      </w:r>
    </w:p>
    <w:p w14:paraId="4ABA4239" w14:textId="77777777" w:rsidR="00835E8C" w:rsidRPr="007F7731" w:rsidRDefault="00C00C14">
      <w:pPr>
        <w:pStyle w:val="Nagwek1"/>
        <w:rPr>
          <w:rFonts w:ascii="Times New Roman" w:hAnsi="Times New Roman" w:cs="Times New Roman"/>
          <w:sz w:val="28"/>
          <w:szCs w:val="28"/>
          <w:lang w:val="pl-PL"/>
        </w:rPr>
      </w:pPr>
      <w:r w:rsidRPr="007F7731">
        <w:rPr>
          <w:rFonts w:ascii="Times New Roman" w:hAnsi="Times New Roman" w:cs="Times New Roman"/>
          <w:sz w:val="28"/>
          <w:szCs w:val="28"/>
          <w:lang w:val="pl-PL"/>
        </w:rPr>
        <w:t>8. WYMAGANIA DOTYCZĄCE JAKOŚCI POWIETRZA</w:t>
      </w:r>
    </w:p>
    <w:p w14:paraId="4ABA423A" w14:textId="77777777" w:rsidR="00835E8C" w:rsidRPr="007F7731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Wszystkie stosowane materiały muszą:</w:t>
      </w:r>
    </w:p>
    <w:p w14:paraId="4ABA423B" w14:textId="77777777" w:rsidR="00835E8C" w:rsidRPr="007F7731" w:rsidRDefault="00C00C1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charakteryzować się niską emisją lotnych związków organicznych,</w:t>
      </w:r>
    </w:p>
    <w:p w14:paraId="4ABA423C" w14:textId="77777777" w:rsidR="00835E8C" w:rsidRPr="007F7731" w:rsidRDefault="00C00C1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być przeznaczone do stosowania w pomieszczeniach przeznaczonych na stały pobyt dzieci i młodzieży,</w:t>
      </w:r>
    </w:p>
    <w:p w14:paraId="4ABA423D" w14:textId="448F091B" w:rsidR="00835E8C" w:rsidRPr="007F7731" w:rsidRDefault="00C00C1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 xml:space="preserve">posiadać pełną dokumentację techniczną producenta. </w:t>
      </w:r>
    </w:p>
    <w:p w14:paraId="4ABA423E" w14:textId="77777777" w:rsidR="00835E8C" w:rsidRPr="007F7731" w:rsidRDefault="00C00C14">
      <w:pPr>
        <w:pStyle w:val="Nagwek1"/>
        <w:rPr>
          <w:rFonts w:ascii="Times New Roman" w:hAnsi="Times New Roman" w:cs="Times New Roman"/>
          <w:sz w:val="28"/>
          <w:szCs w:val="28"/>
          <w:lang w:val="pl-PL"/>
        </w:rPr>
      </w:pPr>
      <w:r w:rsidRPr="007F7731">
        <w:rPr>
          <w:rFonts w:ascii="Times New Roman" w:hAnsi="Times New Roman" w:cs="Times New Roman"/>
          <w:sz w:val="28"/>
          <w:szCs w:val="28"/>
          <w:lang w:val="pl-PL"/>
        </w:rPr>
        <w:t>9. DOKUMENTY WYMAGANE PRZY ODBIORZE</w:t>
      </w:r>
    </w:p>
    <w:p w14:paraId="4ABA423F" w14:textId="77777777" w:rsidR="00835E8C" w:rsidRPr="007F7731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Przed odbiorem końcowym Wykonawca przekaże:</w:t>
      </w:r>
    </w:p>
    <w:p w14:paraId="4ABA4240" w14:textId="77777777" w:rsidR="00835E8C" w:rsidRPr="007F7731" w:rsidRDefault="00C00C14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deklaracje właściwości użytkowych,</w:t>
      </w:r>
    </w:p>
    <w:p w14:paraId="4ABA4241" w14:textId="77777777" w:rsidR="00835E8C" w:rsidRPr="007F7731" w:rsidRDefault="00C00C14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t>karty techniczne zastosowanych materiałów,</w:t>
      </w:r>
    </w:p>
    <w:p w14:paraId="4ABA4242" w14:textId="77777777" w:rsidR="00835E8C" w:rsidRPr="007F7731" w:rsidRDefault="00C00C14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7F7731">
        <w:rPr>
          <w:rFonts w:ascii="Times New Roman" w:hAnsi="Times New Roman" w:cs="Times New Roman"/>
          <w:sz w:val="22"/>
          <w:szCs w:val="22"/>
        </w:rPr>
        <w:lastRenderedPageBreak/>
        <w:t>karty charakterystyki,</w:t>
      </w:r>
    </w:p>
    <w:p w14:paraId="4ABA4243" w14:textId="77777777" w:rsidR="00835E8C" w:rsidRPr="007F7731" w:rsidRDefault="00C00C14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sz w:val="22"/>
          <w:szCs w:val="22"/>
          <w:lang w:val="pl-PL"/>
        </w:rPr>
        <w:t>dokumenty potwierdzające klasy emisji VOC,</w:t>
      </w:r>
    </w:p>
    <w:p w14:paraId="4ABA424B" w14:textId="110446C5" w:rsidR="00835E8C" w:rsidRPr="007F7731" w:rsidRDefault="00835E8C">
      <w:pPr>
        <w:rPr>
          <w:rFonts w:ascii="Times New Roman" w:hAnsi="Times New Roman" w:cs="Times New Roman"/>
          <w:sz w:val="22"/>
          <w:szCs w:val="22"/>
          <w:lang w:val="pl-PL"/>
        </w:rPr>
      </w:pPr>
    </w:p>
    <w:p w14:paraId="4ABA424C" w14:textId="55CA8124" w:rsidR="00835E8C" w:rsidRPr="007F7731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7F7731">
        <w:rPr>
          <w:rFonts w:ascii="Times New Roman" w:hAnsi="Times New Roman" w:cs="Times New Roman"/>
          <w:b/>
          <w:bCs/>
          <w:sz w:val="22"/>
          <w:szCs w:val="22"/>
          <w:lang w:val="pl-PL"/>
        </w:rPr>
        <w:t>Łączna powierzchnia posadzek objętych remontem: ok. 206 m².</w:t>
      </w:r>
      <w:r w:rsidRPr="007F7731">
        <w:rPr>
          <w:rFonts w:ascii="Times New Roman" w:hAnsi="Times New Roman" w:cs="Times New Roman"/>
          <w:sz w:val="22"/>
          <w:szCs w:val="22"/>
          <w:lang w:val="pl-PL"/>
        </w:rPr>
        <w:br/>
      </w:r>
      <w:r w:rsidRPr="007F7731">
        <w:rPr>
          <w:rFonts w:ascii="Times New Roman" w:hAnsi="Times New Roman" w:cs="Times New Roman"/>
          <w:b/>
          <w:bCs/>
          <w:sz w:val="22"/>
          <w:szCs w:val="22"/>
          <w:lang w:val="pl-PL"/>
        </w:rPr>
        <w:t>Łączna długość listew przypodłogowych: ok. 100 mb.</w:t>
      </w:r>
      <w:r w:rsidRPr="007F7731">
        <w:rPr>
          <w:rFonts w:ascii="Times New Roman" w:hAnsi="Times New Roman" w:cs="Times New Roman"/>
          <w:sz w:val="22"/>
          <w:szCs w:val="22"/>
          <w:lang w:val="pl-PL"/>
        </w:rPr>
        <w:br/>
      </w:r>
      <w:r w:rsidRPr="007F7731">
        <w:rPr>
          <w:rFonts w:ascii="Times New Roman" w:hAnsi="Times New Roman" w:cs="Times New Roman"/>
          <w:b/>
          <w:bCs/>
          <w:sz w:val="22"/>
          <w:szCs w:val="22"/>
          <w:lang w:val="pl-PL"/>
        </w:rPr>
        <w:t>Zakres obejmuje również roboty malarskie i elektryczne w sali nr 25 oraz renowację podłogi w gabinecie pedagoga</w:t>
      </w:r>
      <w:r w:rsidR="00FD3B46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(jw.)</w:t>
      </w:r>
      <w:r w:rsidRPr="007F7731">
        <w:rPr>
          <w:rFonts w:ascii="Times New Roman" w:hAnsi="Times New Roman" w:cs="Times New Roman"/>
          <w:b/>
          <w:bCs/>
          <w:sz w:val="22"/>
          <w:szCs w:val="22"/>
          <w:lang w:val="pl-PL"/>
        </w:rPr>
        <w:t>.</w:t>
      </w:r>
    </w:p>
    <w:sectPr w:rsidR="00835E8C" w:rsidRPr="007F7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BAC"/>
    <w:multiLevelType w:val="hybridMultilevel"/>
    <w:tmpl w:val="96D86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44BC"/>
    <w:multiLevelType w:val="hybridMultilevel"/>
    <w:tmpl w:val="267A58B8"/>
    <w:lvl w:ilvl="0" w:tplc="0F7E94C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14CA4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81048C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ACE1D1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CF645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ABADC8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7DA195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D9CED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1B423A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9890B56"/>
    <w:multiLevelType w:val="hybridMultilevel"/>
    <w:tmpl w:val="358A44DC"/>
    <w:lvl w:ilvl="0" w:tplc="0B82D4C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C8E90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DDE345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D54C3B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8FE4B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B4803C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02CCB7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5983C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9588FB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FC9468F"/>
    <w:multiLevelType w:val="hybridMultilevel"/>
    <w:tmpl w:val="63AE6474"/>
    <w:lvl w:ilvl="0" w:tplc="2FEE411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FBCEB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4AA609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F9247B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A08B4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F44B95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62218A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63267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498707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5773A56"/>
    <w:multiLevelType w:val="hybridMultilevel"/>
    <w:tmpl w:val="6F1C1264"/>
    <w:lvl w:ilvl="0" w:tplc="F9BA1D3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92E41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60CEDF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9909D8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D06FF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F82C7A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90E394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3C244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148AF5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1EF7605"/>
    <w:multiLevelType w:val="hybridMultilevel"/>
    <w:tmpl w:val="C4568936"/>
    <w:lvl w:ilvl="0" w:tplc="5B12526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95223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FF814B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CACF3C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B6EE6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B9A434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A36F89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6800E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D7C09B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B0E058A"/>
    <w:multiLevelType w:val="hybridMultilevel"/>
    <w:tmpl w:val="6BE23422"/>
    <w:lvl w:ilvl="0" w:tplc="7400B1A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9CEC8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A0EFBA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630BF0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D7828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80A240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6708F1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ED089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DEE2E6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370B4EBD"/>
    <w:multiLevelType w:val="hybridMultilevel"/>
    <w:tmpl w:val="D2C2D80A"/>
    <w:lvl w:ilvl="0" w:tplc="8FBA656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C0ED1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2EA9B6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848295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76CFF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BC2BE4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C1ED84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64C0A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3184F4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76D150A"/>
    <w:multiLevelType w:val="hybridMultilevel"/>
    <w:tmpl w:val="C3B80958"/>
    <w:lvl w:ilvl="0" w:tplc="C51EB8F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5DECB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69A7C9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94A05F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70CF8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59E88F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13A275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A70D7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10E89A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393B4D76"/>
    <w:multiLevelType w:val="hybridMultilevel"/>
    <w:tmpl w:val="B7084442"/>
    <w:lvl w:ilvl="0" w:tplc="0FAEE2A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57E99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6C087D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F56D2F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88660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91C55E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17CCD7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862B7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F1C6C3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3BAD2EA4"/>
    <w:multiLevelType w:val="hybridMultilevel"/>
    <w:tmpl w:val="18003BD6"/>
    <w:lvl w:ilvl="0" w:tplc="F4C6F49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A5C67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64E159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BC4AF0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BF254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5B883D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AE6140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1DE37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5DA9A0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4023473B"/>
    <w:multiLevelType w:val="hybridMultilevel"/>
    <w:tmpl w:val="BAE0C7FE"/>
    <w:lvl w:ilvl="0" w:tplc="167AA7A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618B3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C54266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DAA5D5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19EC4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1E80CA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B84B92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5BE8B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A50428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514621CE"/>
    <w:multiLevelType w:val="hybridMultilevel"/>
    <w:tmpl w:val="2ED64746"/>
    <w:lvl w:ilvl="0" w:tplc="A4A83A4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51CF6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AC2AC2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9EA372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376EB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0EA35D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88292D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93A93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FB62AB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53FF3733"/>
    <w:multiLevelType w:val="hybridMultilevel"/>
    <w:tmpl w:val="A04CF642"/>
    <w:lvl w:ilvl="0" w:tplc="D292B68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11452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EF03AD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D6018E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70C49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506409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BEC322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4D2E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0A4C6F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54ED4967"/>
    <w:multiLevelType w:val="hybridMultilevel"/>
    <w:tmpl w:val="6A605406"/>
    <w:lvl w:ilvl="0" w:tplc="FFB0AC0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BD6FD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590B43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8ECFE8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D0002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5684AB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A46FBF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72EE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FDC5A8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63FF6E0D"/>
    <w:multiLevelType w:val="hybridMultilevel"/>
    <w:tmpl w:val="7BE0B7BC"/>
    <w:lvl w:ilvl="0" w:tplc="5FD2798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1267F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01A2CC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80CBF9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0D6EE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A2C928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51E2C7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E84E2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70E77A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66785B70"/>
    <w:multiLevelType w:val="hybridMultilevel"/>
    <w:tmpl w:val="CEDC6D42"/>
    <w:lvl w:ilvl="0" w:tplc="16808304">
      <w:start w:val="1"/>
      <w:numFmt w:val="bullet"/>
      <w:lvlText w:val="●"/>
      <w:lvlJc w:val="left"/>
      <w:pPr>
        <w:ind w:left="720" w:hanging="360"/>
      </w:pPr>
    </w:lvl>
    <w:lvl w:ilvl="1" w:tplc="9F7E3532">
      <w:start w:val="1"/>
      <w:numFmt w:val="bullet"/>
      <w:lvlText w:val="○"/>
      <w:lvlJc w:val="left"/>
      <w:pPr>
        <w:ind w:left="1440" w:hanging="360"/>
      </w:pPr>
    </w:lvl>
    <w:lvl w:ilvl="2" w:tplc="4DA66712">
      <w:start w:val="1"/>
      <w:numFmt w:val="bullet"/>
      <w:lvlText w:val="■"/>
      <w:lvlJc w:val="left"/>
      <w:pPr>
        <w:ind w:left="2160" w:hanging="360"/>
      </w:pPr>
    </w:lvl>
    <w:lvl w:ilvl="3" w:tplc="935E15E4">
      <w:start w:val="1"/>
      <w:numFmt w:val="bullet"/>
      <w:lvlText w:val="●"/>
      <w:lvlJc w:val="left"/>
      <w:pPr>
        <w:ind w:left="2880" w:hanging="360"/>
      </w:pPr>
    </w:lvl>
    <w:lvl w:ilvl="4" w:tplc="2E0CDB40">
      <w:start w:val="1"/>
      <w:numFmt w:val="bullet"/>
      <w:lvlText w:val="○"/>
      <w:lvlJc w:val="left"/>
      <w:pPr>
        <w:ind w:left="3600" w:hanging="360"/>
      </w:pPr>
    </w:lvl>
    <w:lvl w:ilvl="5" w:tplc="A9CEC7AC">
      <w:start w:val="1"/>
      <w:numFmt w:val="bullet"/>
      <w:lvlText w:val="■"/>
      <w:lvlJc w:val="left"/>
      <w:pPr>
        <w:ind w:left="4320" w:hanging="360"/>
      </w:pPr>
    </w:lvl>
    <w:lvl w:ilvl="6" w:tplc="922AC754">
      <w:start w:val="1"/>
      <w:numFmt w:val="bullet"/>
      <w:lvlText w:val="●"/>
      <w:lvlJc w:val="left"/>
      <w:pPr>
        <w:ind w:left="5040" w:hanging="360"/>
      </w:pPr>
    </w:lvl>
    <w:lvl w:ilvl="7" w:tplc="6734D234">
      <w:start w:val="1"/>
      <w:numFmt w:val="bullet"/>
      <w:lvlText w:val="●"/>
      <w:lvlJc w:val="left"/>
      <w:pPr>
        <w:ind w:left="5760" w:hanging="360"/>
      </w:pPr>
    </w:lvl>
    <w:lvl w:ilvl="8" w:tplc="BC1610FE">
      <w:start w:val="1"/>
      <w:numFmt w:val="bullet"/>
      <w:lvlText w:val="●"/>
      <w:lvlJc w:val="left"/>
      <w:pPr>
        <w:ind w:left="6480" w:hanging="360"/>
      </w:pPr>
    </w:lvl>
  </w:abstractNum>
  <w:abstractNum w:abstractNumId="17" w15:restartNumberingAfterBreak="0">
    <w:nsid w:val="743F53BC"/>
    <w:multiLevelType w:val="hybridMultilevel"/>
    <w:tmpl w:val="40B61992"/>
    <w:lvl w:ilvl="0" w:tplc="44C0EAA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ADCB6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482FC1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70A252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D20BE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346124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8C46ED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2083C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31ED0F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7544147A"/>
    <w:multiLevelType w:val="hybridMultilevel"/>
    <w:tmpl w:val="73DADA64"/>
    <w:lvl w:ilvl="0" w:tplc="B1C44EF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660A7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BE6BB1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6ACA56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F5AA6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7BEC61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0CA3D4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1205E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BBA20E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75CE3F96"/>
    <w:multiLevelType w:val="hybridMultilevel"/>
    <w:tmpl w:val="2B0819A6"/>
    <w:lvl w:ilvl="0" w:tplc="78CA492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D2A1F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90C115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752290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730CD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25AADD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1FED7B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EA8C6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23652B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2051342605">
    <w:abstractNumId w:val="16"/>
    <w:lvlOverride w:ilvl="0">
      <w:startOverride w:val="1"/>
    </w:lvlOverride>
  </w:num>
  <w:num w:numId="2" w16cid:durableId="1041906691">
    <w:abstractNumId w:val="1"/>
  </w:num>
  <w:num w:numId="3" w16cid:durableId="1878543540">
    <w:abstractNumId w:val="19"/>
  </w:num>
  <w:num w:numId="4" w16cid:durableId="1734622050">
    <w:abstractNumId w:val="12"/>
  </w:num>
  <w:num w:numId="5" w16cid:durableId="1014694415">
    <w:abstractNumId w:val="13"/>
  </w:num>
  <w:num w:numId="6" w16cid:durableId="293799964">
    <w:abstractNumId w:val="6"/>
  </w:num>
  <w:num w:numId="7" w16cid:durableId="1715540321">
    <w:abstractNumId w:val="18"/>
  </w:num>
  <w:num w:numId="8" w16cid:durableId="559245530">
    <w:abstractNumId w:val="9"/>
  </w:num>
  <w:num w:numId="9" w16cid:durableId="610624573">
    <w:abstractNumId w:val="10"/>
  </w:num>
  <w:num w:numId="10" w16cid:durableId="1355575739">
    <w:abstractNumId w:val="7"/>
  </w:num>
  <w:num w:numId="11" w16cid:durableId="876813411">
    <w:abstractNumId w:val="15"/>
  </w:num>
  <w:num w:numId="12" w16cid:durableId="1787390041">
    <w:abstractNumId w:val="11"/>
  </w:num>
  <w:num w:numId="13" w16cid:durableId="1882129787">
    <w:abstractNumId w:val="2"/>
  </w:num>
  <w:num w:numId="14" w16cid:durableId="975329076">
    <w:abstractNumId w:val="14"/>
  </w:num>
  <w:num w:numId="15" w16cid:durableId="1363939249">
    <w:abstractNumId w:val="4"/>
  </w:num>
  <w:num w:numId="16" w16cid:durableId="1581795060">
    <w:abstractNumId w:val="8"/>
  </w:num>
  <w:num w:numId="17" w16cid:durableId="1040862422">
    <w:abstractNumId w:val="5"/>
  </w:num>
  <w:num w:numId="18" w16cid:durableId="179584776">
    <w:abstractNumId w:val="3"/>
  </w:num>
  <w:num w:numId="19" w16cid:durableId="1412964338">
    <w:abstractNumId w:val="17"/>
  </w:num>
  <w:num w:numId="20" w16cid:durableId="112939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8C"/>
    <w:rsid w:val="0028573F"/>
    <w:rsid w:val="003A24D1"/>
    <w:rsid w:val="00400B81"/>
    <w:rsid w:val="00456FA1"/>
    <w:rsid w:val="004A5CE5"/>
    <w:rsid w:val="004B595D"/>
    <w:rsid w:val="00582A46"/>
    <w:rsid w:val="007F7731"/>
    <w:rsid w:val="00835E8C"/>
    <w:rsid w:val="00996B36"/>
    <w:rsid w:val="009C388D"/>
    <w:rsid w:val="00A052E7"/>
    <w:rsid w:val="00A55C9B"/>
    <w:rsid w:val="00AE39D0"/>
    <w:rsid w:val="00C00C14"/>
    <w:rsid w:val="00D61065"/>
    <w:rsid w:val="00DD37F5"/>
    <w:rsid w:val="00F06A5A"/>
    <w:rsid w:val="00FD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41C1"/>
  <w15:docId w15:val="{7115E12C-DD6A-4374-9F85-E4589EB1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eastAsiaTheme="majorEastAsia" w:cstheme="majorBidi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eastAsiaTheme="majorEastAsia" w:cstheme="majorBidi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eastAsiaTheme="majorEastAsia" w:cstheme="majorBidi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eastAsiaTheme="majorEastAsia" w:cstheme="majorBidi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eastAsiaTheme="majorEastAsia" w:cstheme="majorBidi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eastAsiaTheme="majorEastAsia" w:cstheme="majorBidi"/>
      <w:color w:val="272727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/>
      <w:spacing w:val="5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siatki4akcent1">
    <w:name w:val="Grid Table 4 Accent 1"/>
    <w:basedOn w:val="Standardowy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ipercze">
    <w:name w:val="Hyperlink"/>
    <w:basedOn w:val="Domylnaczcionkaakapitu"/>
    <w:uiPriority w:val="99"/>
    <w:unhideWhenUsed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Code">
    <w:name w:val="Code"/>
    <w:basedOn w:val="Normalny"/>
    <w:next w:val="Normalny"/>
    <w:uiPriority w:val="35"/>
    <w:qFormat/>
    <w:pPr>
      <w:spacing w:before="160"/>
      <w:contextualSpacing/>
    </w:pPr>
    <w:rPr>
      <w:i/>
      <w:iCs/>
      <w:color w:val="40404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7A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923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Karolina Borecka</cp:lastModifiedBy>
  <cp:revision>3</cp:revision>
  <dcterms:created xsi:type="dcterms:W3CDTF">2026-06-29T14:17:00Z</dcterms:created>
  <dcterms:modified xsi:type="dcterms:W3CDTF">2026-07-03T09:16:00Z</dcterms:modified>
</cp:coreProperties>
</file>