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1B97" w14:textId="7C753EA1" w:rsidR="002B030C" w:rsidRPr="00B87A25" w:rsidRDefault="00B87A25" w:rsidP="00B87A25">
      <w:pPr>
        <w:spacing w:after="1"/>
        <w:ind w:left="-5" w:hanging="10"/>
        <w:jc w:val="center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>Część IV. ZAMÓWIENIA</w:t>
      </w:r>
    </w:p>
    <w:p w14:paraId="779B9677" w14:textId="74697614" w:rsidR="002B030C" w:rsidRPr="00B87A25" w:rsidRDefault="002B030C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9A927D2" w14:textId="77777777" w:rsidR="00B87A25" w:rsidRPr="00B87A2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>Specyfikacja techniczna zamawianych elementów:</w:t>
      </w:r>
    </w:p>
    <w:p w14:paraId="29696CDF" w14:textId="77777777" w:rsidR="00B87A25" w:rsidRPr="00B87A2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>Jeśli wyraźnie nie oznaczono inaczej Zamawiający wymaga aby oferowany sprzęt spełniał wszystkie niżej wymienione wymagania minimum w zakresie wyspecyfikowanym lub wyższym.</w:t>
      </w:r>
    </w:p>
    <w:p w14:paraId="3F28E9FA" w14:textId="77777777" w:rsidR="00B87A25" w:rsidRPr="00D90D0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</w:p>
    <w:p w14:paraId="3268E811" w14:textId="79CB4F47" w:rsidR="00D84F5E" w:rsidRPr="00D90D05" w:rsidRDefault="00AD19A5">
      <w:pPr>
        <w:spacing w:after="1"/>
        <w:ind w:left="-5" w:hanging="10"/>
        <w:rPr>
          <w:rFonts w:ascii="Garamond" w:hAnsi="Garamond"/>
          <w:sz w:val="20"/>
          <w:szCs w:val="20"/>
        </w:rPr>
      </w:pPr>
      <w:r w:rsidRPr="00D90D05">
        <w:rPr>
          <w:rFonts w:ascii="Garamond" w:hAnsi="Garamond"/>
          <w:b/>
          <w:sz w:val="20"/>
          <w:szCs w:val="20"/>
        </w:rPr>
        <w:t xml:space="preserve">Tabela </w:t>
      </w:r>
      <w:r w:rsidR="009834F6" w:rsidRPr="00D90D05">
        <w:rPr>
          <w:rFonts w:ascii="Garamond" w:hAnsi="Garamond"/>
          <w:b/>
          <w:sz w:val="20"/>
          <w:szCs w:val="20"/>
        </w:rPr>
        <w:t>4</w:t>
      </w:r>
      <w:r w:rsidRPr="00D90D05">
        <w:rPr>
          <w:rFonts w:ascii="Garamond" w:hAnsi="Garamond"/>
          <w:b/>
          <w:sz w:val="20"/>
          <w:szCs w:val="20"/>
        </w:rPr>
        <w:t xml:space="preserve">. Monitor 27 cali  </w:t>
      </w:r>
    </w:p>
    <w:tbl>
      <w:tblPr>
        <w:tblStyle w:val="TableGrid"/>
        <w:tblW w:w="9496" w:type="dxa"/>
        <w:tblInd w:w="26" w:type="dxa"/>
        <w:tblCellMar>
          <w:top w:w="106" w:type="dxa"/>
          <w:left w:w="72" w:type="dxa"/>
          <w:bottom w:w="5" w:type="dxa"/>
        </w:tblCellMar>
        <w:tblLook w:val="04A0" w:firstRow="1" w:lastRow="0" w:firstColumn="1" w:lastColumn="0" w:noHBand="0" w:noVBand="1"/>
      </w:tblPr>
      <w:tblGrid>
        <w:gridCol w:w="487"/>
        <w:gridCol w:w="4042"/>
        <w:gridCol w:w="2265"/>
        <w:gridCol w:w="2702"/>
      </w:tblGrid>
      <w:tr w:rsidR="009714C0" w:rsidRPr="00D90D05" w14:paraId="32B02583" w14:textId="38ACD4EC" w:rsidTr="00AD006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9B91EA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39B19F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Nazwa komponentu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600517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Wymagane minimalne parametry techniczne monitora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97137AD" w14:textId="0213E892" w:rsidR="009714C0" w:rsidRPr="00D90D05" w:rsidRDefault="00AD006F">
            <w:pPr>
              <w:rPr>
                <w:rFonts w:ascii="Garamond" w:hAnsi="Garamond"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color w:val="auto"/>
                <w:sz w:val="20"/>
                <w:szCs w:val="20"/>
              </w:rPr>
              <w:t>Wpisać pełnia / nie spełnia</w:t>
            </w:r>
          </w:p>
        </w:tc>
      </w:tr>
      <w:tr w:rsidR="009714C0" w:rsidRPr="00D90D05" w14:paraId="2CD8A47A" w14:textId="6F1478F5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A7B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CFF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Typ matrycy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B9A416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Ekran ciekłokrystaliczny IPS – 27 cali, proporcje 16:9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714191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2C18F46E" w14:textId="6BACCBAB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6E9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2.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347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Jasność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0FAFA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300 cd/m2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E52BC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4358370" w14:textId="4C9CF7CD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5EEDD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3.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96907" w14:textId="38D048EA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Kontrast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8F1C17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1000:1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DB5A33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4D5BEDE" w14:textId="423E3BFA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01471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4.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CE1BB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Kąty widzenia (pion/poziom)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0CA2FF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175/175 stopni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8FAF9F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EE631B1" w14:textId="51D8FC60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82742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5.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6FC4B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Czas reakcji matrycy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99C9F9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max 8 ms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56BEFA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2AE64B6D" w14:textId="12D77A5A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D4424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6.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C080C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Rozdzielczość podstawowa (natywna):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CD8EA6" w14:textId="1025CCD2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1920 × 1080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7D7821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19832BC0" w14:textId="0086C248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E7E25" w14:textId="1CB13FA4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A2BBC" w14:textId="53A44792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Odświeżanie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1C7A0E" w14:textId="3CF1D6A5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100Hz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D7E9D8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7B80ED7C" w14:textId="7C5F0637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542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7.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BBCF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Regulowana pozycja monitora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600F78D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Podstawa o regulowanej wysokości (130 mm),  </w:t>
            </w:r>
          </w:p>
          <w:p w14:paraId="3E259FBC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Pochylenie (od -5° do 20°)  </w:t>
            </w:r>
          </w:p>
          <w:p w14:paraId="446DBC06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Obracanie w poziomie (od -45° do 45°)  </w:t>
            </w:r>
          </w:p>
          <w:p w14:paraId="40D30C05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Obracanie w pionie (od -90° do 90°)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47E721A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3C3E2B86" w14:textId="199AF4DE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DCD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8.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5FC6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Odwzorowanie kolorów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9A01A6" w14:textId="77777777" w:rsidR="009714C0" w:rsidRPr="00D90D05" w:rsidRDefault="009714C0" w:rsidP="002B030C">
            <w:pPr>
              <w:ind w:right="18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Gama barw (standardowo): 70% (CIE1931)  Głębia kolorów: 16,7 miliona kolorów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B09AD9" w14:textId="77777777" w:rsidR="009714C0" w:rsidRPr="00D90D05" w:rsidRDefault="009714C0">
            <w:pPr>
              <w:ind w:right="18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7A63B79" w14:textId="6A798D38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9503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9.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96C0F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Pobór mocy w trybie gotowości i uśpienia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3385E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Poniżej 0,5 W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B84BE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93F60A0" w14:textId="565F1D95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47C2E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10.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CC7C8" w14:textId="505DA5D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Pokrycie barw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68F9AE" w14:textId="1432F82F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97%  dla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9FEB7CB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FB69A61" w14:textId="6D7E5891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C0DA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11.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628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Powłoka powierzchni ekranu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15A01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Przeciwodblaskowa o twardości 3H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8A82A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7AE60FAD" w14:textId="43656BAF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D2FB0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12.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B527A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Podświetlenie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807B637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System podświetlenia LED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E0FA22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41AA1A5" w14:textId="02D32481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B281" w14:textId="3FB863AB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13.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6AF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Złącze 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F0B6B27" w14:textId="05EF27CE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 x port HDMI, 1 x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2C2481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D75A580" w14:textId="1232C09A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EEB1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15.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52D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Gwarancja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CF2DA8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3 lata na miejscu u klienta  </w:t>
            </w:r>
          </w:p>
          <w:p w14:paraId="3B174340" w14:textId="77777777" w:rsidR="009714C0" w:rsidRPr="00D90D05" w:rsidRDefault="009714C0" w:rsidP="002B030C">
            <w:pPr>
              <w:ind w:right="7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Czas reakcji serwisu - do końca następnego dnia roboczego Firma serwisująca musi posiadać ISO 9001:2008 na świadczenie usług serwisowych oraz posiadać autoryzacje producenta sprzętu.  </w:t>
            </w:r>
          </w:p>
          <w:p w14:paraId="067BB117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Gwarancja „zero martwych pikseli”.  </w:t>
            </w:r>
          </w:p>
          <w:p w14:paraId="524573BB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Okres gwarancji stanowi kryterium oceny ofert w tym postępowaniu, ostateczny termin </w:t>
            </w:r>
            <w:r w:rsidRPr="00D90D05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gwarancji zostanie określony przez Wykonawcę w złożonej ofercie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1C3670" w14:textId="77777777" w:rsidR="009714C0" w:rsidRDefault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401393DC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234FCA29" w14:textId="2D809538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EDCD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16.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A431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Certyfikaty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E4DA05" w14:textId="77777777" w:rsidR="009714C0" w:rsidRPr="00D90D05" w:rsidRDefault="009714C0" w:rsidP="002B030C">
            <w:pPr>
              <w:numPr>
                <w:ilvl w:val="0"/>
                <w:numId w:val="8"/>
              </w:numPr>
              <w:ind w:hanging="144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Dokument potwierdzający TCO </w:t>
            </w:r>
            <w:proofErr w:type="spellStart"/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>Certified</w:t>
            </w:r>
            <w:proofErr w:type="spellEnd"/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 Displays 8 </w:t>
            </w:r>
          </w:p>
          <w:p w14:paraId="0E8CD327" w14:textId="77777777" w:rsidR="009714C0" w:rsidRPr="00D90D05" w:rsidRDefault="009714C0" w:rsidP="002B030C">
            <w:pPr>
              <w:numPr>
                <w:ilvl w:val="0"/>
                <w:numId w:val="8"/>
              </w:numPr>
              <w:ind w:hanging="144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Monitor musi posiadać certyfikat EPEAT „Złoty” (GOLD) wydany dla Polski.  </w:t>
            </w:r>
          </w:p>
          <w:p w14:paraId="4B8D30C5" w14:textId="77777777" w:rsidR="009714C0" w:rsidRPr="00D90D05" w:rsidRDefault="009714C0" w:rsidP="002B030C">
            <w:pPr>
              <w:numPr>
                <w:ilvl w:val="0"/>
                <w:numId w:val="8"/>
              </w:numPr>
              <w:spacing w:line="241" w:lineRule="auto"/>
              <w:ind w:hanging="144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Wymagany wpis dotyczący oferowanego monitora w internetowym katalogu </w:t>
            </w:r>
          </w:p>
          <w:p w14:paraId="0294D8DA" w14:textId="77777777" w:rsidR="009714C0" w:rsidRPr="00D90D05" w:rsidRDefault="009714C0" w:rsidP="002B030C">
            <w:pPr>
              <w:ind w:left="206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http://www.epeat.net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E9615B" w14:textId="77777777" w:rsidR="009714C0" w:rsidRPr="00D90D05" w:rsidRDefault="009714C0">
            <w:pPr>
              <w:ind w:left="206"/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</w:tr>
      <w:tr w:rsidR="009714C0" w:rsidRPr="00D90D05" w14:paraId="3CBFAB88" w14:textId="2063FF96" w:rsidTr="009714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4BC2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17. 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1930" w14:textId="77777777" w:rsidR="009714C0" w:rsidRPr="00D90D05" w:rsidRDefault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Inne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E0F365" w14:textId="77777777" w:rsidR="009714C0" w:rsidRPr="00D90D05" w:rsidRDefault="009714C0" w:rsidP="002B030C">
            <w:pPr>
              <w:ind w:right="2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Odłączana stopa monitora, możliwość regulacji wysokości ekranu monitora, wsparcie standardu VESA.  </w:t>
            </w:r>
          </w:p>
          <w:p w14:paraId="4AE642EE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okablowanie niezbędne do podłączenia monitora do komputera:  </w:t>
            </w:r>
          </w:p>
          <w:p w14:paraId="7EA28B1C" w14:textId="3E84D200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eastAsia="Times New Roman" w:hAnsi="Garamond" w:cs="Times New Roman"/>
                <w:sz w:val="20"/>
                <w:szCs w:val="20"/>
              </w:rPr>
              <w:t>-</w:t>
            </w:r>
            <w:r w:rsidRPr="00D90D05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Przewód DisplayPort o długości minimum 1,5m 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50E8B9" w14:textId="77777777" w:rsidR="009714C0" w:rsidRPr="00D90D05" w:rsidRDefault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0244BB6" w14:textId="225A1181" w:rsidR="00D84F5E" w:rsidRDefault="00AD19A5">
      <w:pPr>
        <w:spacing w:after="0"/>
        <w:ind w:left="14"/>
        <w:jc w:val="both"/>
        <w:rPr>
          <w:sz w:val="24"/>
        </w:rPr>
      </w:pPr>
      <w:r>
        <w:rPr>
          <w:sz w:val="24"/>
        </w:rPr>
        <w:t xml:space="preserve"> </w:t>
      </w:r>
    </w:p>
    <w:p w14:paraId="745E4239" w14:textId="26A37BDD" w:rsidR="009714C0" w:rsidRDefault="009714C0">
      <w:pPr>
        <w:spacing w:after="0"/>
        <w:ind w:left="14"/>
        <w:jc w:val="both"/>
        <w:rPr>
          <w:sz w:val="24"/>
        </w:rPr>
      </w:pPr>
    </w:p>
    <w:p w14:paraId="68D39045" w14:textId="17528FBE" w:rsidR="00AA0E79" w:rsidRDefault="00AA0E79">
      <w:pPr>
        <w:spacing w:after="0"/>
        <w:ind w:left="14"/>
        <w:jc w:val="both"/>
        <w:rPr>
          <w:sz w:val="24"/>
        </w:rPr>
      </w:pPr>
    </w:p>
    <w:p w14:paraId="55613C58" w14:textId="77777777" w:rsidR="00AA0E79" w:rsidRDefault="00AA0E79">
      <w:pPr>
        <w:spacing w:after="0"/>
        <w:ind w:left="14"/>
        <w:jc w:val="both"/>
        <w:rPr>
          <w:sz w:val="24"/>
        </w:rPr>
      </w:pPr>
    </w:p>
    <w:p w14:paraId="101511AF" w14:textId="77777777" w:rsidR="00AA0E79" w:rsidRPr="00314260" w:rsidRDefault="00AA0E79" w:rsidP="00AA0E79">
      <w:pPr>
        <w:spacing w:after="0"/>
        <w:ind w:left="14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>____________________ _______ ________</w:t>
      </w:r>
    </w:p>
    <w:p w14:paraId="13542EA9" w14:textId="77777777" w:rsidR="00AA0E79" w:rsidRPr="00314260" w:rsidRDefault="00AA0E79" w:rsidP="00AA0E79">
      <w:pPr>
        <w:spacing w:after="0"/>
        <w:ind w:left="14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/miejscowości i data/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</w:t>
      </w:r>
      <w:r w:rsidRPr="00314260">
        <w:rPr>
          <w:rFonts w:ascii="Garamond" w:hAnsi="Garamond"/>
          <w:sz w:val="20"/>
          <w:szCs w:val="20"/>
        </w:rPr>
        <w:t xml:space="preserve">  _____________________________________________</w:t>
      </w:r>
    </w:p>
    <w:p w14:paraId="1F8EB2D5" w14:textId="77777777" w:rsidR="00AA0E79" w:rsidRPr="00314260" w:rsidRDefault="00AA0E79" w:rsidP="00AA0E79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                                                                                podpis  osoby (osób) uprawnionej (</w:t>
      </w:r>
      <w:proofErr w:type="spellStart"/>
      <w:r w:rsidRPr="00314260">
        <w:rPr>
          <w:rFonts w:ascii="Garamond" w:hAnsi="Garamond"/>
          <w:sz w:val="20"/>
          <w:szCs w:val="20"/>
        </w:rPr>
        <w:t>ych</w:t>
      </w:r>
      <w:proofErr w:type="spellEnd"/>
      <w:r w:rsidRPr="00314260">
        <w:rPr>
          <w:rFonts w:ascii="Garamond" w:hAnsi="Garamond"/>
          <w:sz w:val="20"/>
          <w:szCs w:val="20"/>
        </w:rPr>
        <w:t>) do składania</w:t>
      </w:r>
    </w:p>
    <w:p w14:paraId="406F5A03" w14:textId="77777777" w:rsidR="00AA0E79" w:rsidRPr="00314260" w:rsidRDefault="00AA0E79" w:rsidP="00AA0E79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                                         oświadczeń wiedzy/woli w zakresie praw</w:t>
      </w:r>
    </w:p>
    <w:p w14:paraId="0ADD0D9E" w14:textId="77777777" w:rsidR="00AA0E79" w:rsidRDefault="00AA0E79" w:rsidP="00AA0E79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>i obowiązków majątkowych Wykonawcy</w:t>
      </w:r>
    </w:p>
    <w:p w14:paraId="5D6028C9" w14:textId="77777777" w:rsidR="00AA0E79" w:rsidRDefault="00AA0E79" w:rsidP="00AA0E79">
      <w:pPr>
        <w:spacing w:after="0"/>
        <w:ind w:left="14"/>
        <w:rPr>
          <w:rFonts w:ascii="Garamond" w:hAnsi="Garamond"/>
          <w:sz w:val="20"/>
          <w:szCs w:val="20"/>
        </w:rPr>
      </w:pPr>
    </w:p>
    <w:p w14:paraId="4D097E4F" w14:textId="77777777" w:rsidR="00AA0E79" w:rsidRDefault="00AA0E79" w:rsidP="00AA0E79">
      <w:pPr>
        <w:spacing w:after="0"/>
        <w:ind w:left="14"/>
        <w:rPr>
          <w:rFonts w:ascii="Garamond" w:hAnsi="Garamond"/>
          <w:sz w:val="20"/>
          <w:szCs w:val="20"/>
        </w:rPr>
      </w:pPr>
    </w:p>
    <w:p w14:paraId="438E22A3" w14:textId="77777777" w:rsidR="009714C0" w:rsidRDefault="009714C0" w:rsidP="00AA0E79">
      <w:pPr>
        <w:spacing w:after="0"/>
        <w:ind w:left="14"/>
        <w:jc w:val="both"/>
      </w:pPr>
    </w:p>
    <w:sectPr w:rsidR="009714C0" w:rsidSect="00AD0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01" w:bottom="1462" w:left="1402" w:header="75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F23B" w14:textId="77777777" w:rsidR="00CF78AE" w:rsidRDefault="00CF78AE">
      <w:pPr>
        <w:spacing w:after="0" w:line="240" w:lineRule="auto"/>
      </w:pPr>
      <w:r>
        <w:separator/>
      </w:r>
    </w:p>
  </w:endnote>
  <w:endnote w:type="continuationSeparator" w:id="0">
    <w:p w14:paraId="3B8D0E24" w14:textId="77777777" w:rsidR="00CF78AE" w:rsidRDefault="00CF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494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FDA36" wp14:editId="7D4313A5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342" name="Group 18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7" name="Shape 1887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2" style="width:456.55pt;height:0.674988pt;position:absolute;mso-position-horizontal-relative:page;mso-position-horizontal:absolute;margin-left:69.35pt;mso-position-vertical-relative:page;margin-top:806.6pt;" coordsize="57981,85">
              <v:shape id="Shape 18878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744169"/>
      <w:docPartObj>
        <w:docPartGallery w:val="Page Numbers (Bottom of Page)"/>
        <w:docPartUnique/>
      </w:docPartObj>
    </w:sdtPr>
    <w:sdtContent>
      <w:p w14:paraId="4DC0FEBF" w14:textId="2F1BFE53" w:rsidR="00AD006F" w:rsidRDefault="00AD00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F8F7C" w14:textId="18DC1291" w:rsidR="00D84F5E" w:rsidRDefault="00D84F5E">
    <w:pPr>
      <w:tabs>
        <w:tab w:val="right" w:pos="960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E96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BC19F9" wp14:editId="003D3B41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276" name="Group 18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3" name="Shape 1887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76" style="width:456.55pt;height:0.674988pt;position:absolute;mso-position-horizontal-relative:page;mso-position-horizontal:absolute;margin-left:69.35pt;mso-position-vertical-relative:page;margin-top:806.6pt;" coordsize="57981,85">
              <v:shape id="Shape 1887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D589" w14:textId="77777777" w:rsidR="00CF78AE" w:rsidRDefault="00CF78AE">
      <w:pPr>
        <w:spacing w:after="0" w:line="240" w:lineRule="auto"/>
      </w:pPr>
      <w:r>
        <w:separator/>
      </w:r>
    </w:p>
  </w:footnote>
  <w:footnote w:type="continuationSeparator" w:id="0">
    <w:p w14:paraId="220AF7DF" w14:textId="77777777" w:rsidR="00CF78AE" w:rsidRDefault="00CF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D935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6B4A87B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0BB07BE9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596" w14:textId="783ED132" w:rsidR="00AD006F" w:rsidRPr="00D44FB4" w:rsidRDefault="00D44FB4">
    <w:pPr>
      <w:pStyle w:val="Nagwek"/>
      <w:jc w:val="right"/>
      <w:rPr>
        <w:b/>
        <w:bCs/>
      </w:rPr>
    </w:pPr>
    <w:r w:rsidRPr="00D44FB4">
      <w:rPr>
        <w:b/>
        <w:bCs/>
      </w:rPr>
      <w:t>Załącznik nr 4.4</w:t>
    </w:r>
  </w:p>
  <w:p w14:paraId="03CBB127" w14:textId="5B45B040" w:rsidR="00D84F5E" w:rsidRPr="00AD006F" w:rsidRDefault="00D84F5E" w:rsidP="00AD006F">
    <w:pPr>
      <w:spacing w:after="0"/>
      <w:ind w:right="514"/>
      <w:jc w:val="righ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6B62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99D454C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21786561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04F"/>
    <w:multiLevelType w:val="hybridMultilevel"/>
    <w:tmpl w:val="76C4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F33E7"/>
    <w:multiLevelType w:val="hybridMultilevel"/>
    <w:tmpl w:val="E7124E98"/>
    <w:lvl w:ilvl="0" w:tplc="FFFFFFFF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86DCC"/>
    <w:multiLevelType w:val="hybridMultilevel"/>
    <w:tmpl w:val="FBC65E42"/>
    <w:lvl w:ilvl="0" w:tplc="75E2DD3C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6EEB0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09F9C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A7858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42B5C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ED7B2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EB62E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47F70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42876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96150"/>
    <w:multiLevelType w:val="hybridMultilevel"/>
    <w:tmpl w:val="FE886ABE"/>
    <w:lvl w:ilvl="0" w:tplc="5ECACB1A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363AD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C833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201CE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A46A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4618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8F97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80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8BA8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531C8"/>
    <w:multiLevelType w:val="hybridMultilevel"/>
    <w:tmpl w:val="07744E36"/>
    <w:lvl w:ilvl="0" w:tplc="C804DCF8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6AFA0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6BB82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F346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0D69E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9D8E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22FAC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E91BA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8CD30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A1BE8"/>
    <w:multiLevelType w:val="hybridMultilevel"/>
    <w:tmpl w:val="A62EBD0C"/>
    <w:lvl w:ilvl="0" w:tplc="132E26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A7D0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4209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D23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06161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2282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08F2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A13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0E77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E6187"/>
    <w:multiLevelType w:val="hybridMultilevel"/>
    <w:tmpl w:val="6EE6CF82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39EF4A41"/>
    <w:multiLevelType w:val="hybridMultilevel"/>
    <w:tmpl w:val="D2C6A570"/>
    <w:lvl w:ilvl="0" w:tplc="710EB434">
      <w:start w:val="1"/>
      <w:numFmt w:val="bullet"/>
      <w:lvlText w:val="-"/>
      <w:lvlJc w:val="left"/>
      <w:pPr>
        <w:ind w:left="98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8" w15:restartNumberingAfterBreak="0">
    <w:nsid w:val="3DBD4DEF"/>
    <w:multiLevelType w:val="hybridMultilevel"/>
    <w:tmpl w:val="0C08D658"/>
    <w:lvl w:ilvl="0" w:tplc="710EB434">
      <w:start w:val="1"/>
      <w:numFmt w:val="bullet"/>
      <w:lvlText w:val="-"/>
      <w:lvlJc w:val="left"/>
      <w:pPr>
        <w:ind w:left="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67FC2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CC36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400AC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BFDE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D5F8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53B2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0812C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4E5E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A0023"/>
    <w:multiLevelType w:val="hybridMultilevel"/>
    <w:tmpl w:val="EFB218D4"/>
    <w:lvl w:ilvl="0" w:tplc="D90A166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7EF6">
      <w:start w:val="1"/>
      <w:numFmt w:val="bullet"/>
      <w:lvlText w:val="o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8AD60">
      <w:start w:val="1"/>
      <w:numFmt w:val="bullet"/>
      <w:lvlText w:val="▪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2062E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8B736">
      <w:start w:val="1"/>
      <w:numFmt w:val="bullet"/>
      <w:lvlText w:val="o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E2A14">
      <w:start w:val="1"/>
      <w:numFmt w:val="bullet"/>
      <w:lvlText w:val="▪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83B5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FA6">
      <w:start w:val="1"/>
      <w:numFmt w:val="bullet"/>
      <w:lvlText w:val="o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ECD66">
      <w:start w:val="1"/>
      <w:numFmt w:val="bullet"/>
      <w:lvlText w:val="▪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A2A3F"/>
    <w:multiLevelType w:val="hybridMultilevel"/>
    <w:tmpl w:val="E7124E98"/>
    <w:lvl w:ilvl="0" w:tplc="8E28304C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D7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72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E4D8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853D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E7EA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4E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E10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DCB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75079"/>
    <w:multiLevelType w:val="hybridMultilevel"/>
    <w:tmpl w:val="CB20166A"/>
    <w:lvl w:ilvl="0" w:tplc="4C98BA70">
      <w:start w:val="1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27E8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8A2E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8926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AFF84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61E8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3F1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A91F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690A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995445">
    <w:abstractNumId w:val="10"/>
  </w:num>
  <w:num w:numId="2" w16cid:durableId="726222064">
    <w:abstractNumId w:val="4"/>
  </w:num>
  <w:num w:numId="3" w16cid:durableId="1720665541">
    <w:abstractNumId w:val="5"/>
  </w:num>
  <w:num w:numId="4" w16cid:durableId="1979258724">
    <w:abstractNumId w:val="3"/>
  </w:num>
  <w:num w:numId="5" w16cid:durableId="1699308914">
    <w:abstractNumId w:val="11"/>
  </w:num>
  <w:num w:numId="6" w16cid:durableId="109249497">
    <w:abstractNumId w:val="2"/>
  </w:num>
  <w:num w:numId="7" w16cid:durableId="199168640">
    <w:abstractNumId w:val="8"/>
  </w:num>
  <w:num w:numId="8" w16cid:durableId="1061294242">
    <w:abstractNumId w:val="9"/>
  </w:num>
  <w:num w:numId="9" w16cid:durableId="1540051210">
    <w:abstractNumId w:val="6"/>
  </w:num>
  <w:num w:numId="10" w16cid:durableId="248276856">
    <w:abstractNumId w:val="7"/>
  </w:num>
  <w:num w:numId="11" w16cid:durableId="1866359024">
    <w:abstractNumId w:val="1"/>
  </w:num>
  <w:num w:numId="12" w16cid:durableId="1088962523">
    <w:abstractNumId w:val="0"/>
  </w:num>
  <w:num w:numId="13" w16cid:durableId="5050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5E"/>
    <w:rsid w:val="000B23C5"/>
    <w:rsid w:val="001E0160"/>
    <w:rsid w:val="002547C7"/>
    <w:rsid w:val="002B030C"/>
    <w:rsid w:val="00397928"/>
    <w:rsid w:val="003B1592"/>
    <w:rsid w:val="003E6710"/>
    <w:rsid w:val="0042029D"/>
    <w:rsid w:val="005D2697"/>
    <w:rsid w:val="007F405A"/>
    <w:rsid w:val="0085039C"/>
    <w:rsid w:val="00874C05"/>
    <w:rsid w:val="00885782"/>
    <w:rsid w:val="008C37C6"/>
    <w:rsid w:val="009714C0"/>
    <w:rsid w:val="009834F6"/>
    <w:rsid w:val="009D794C"/>
    <w:rsid w:val="009F14C5"/>
    <w:rsid w:val="00AA0E79"/>
    <w:rsid w:val="00AD006F"/>
    <w:rsid w:val="00AD19A5"/>
    <w:rsid w:val="00B07E88"/>
    <w:rsid w:val="00B34A28"/>
    <w:rsid w:val="00B87A25"/>
    <w:rsid w:val="00BB62E2"/>
    <w:rsid w:val="00BD0406"/>
    <w:rsid w:val="00C07039"/>
    <w:rsid w:val="00C215AA"/>
    <w:rsid w:val="00CD1759"/>
    <w:rsid w:val="00CF78AE"/>
    <w:rsid w:val="00D44FB4"/>
    <w:rsid w:val="00D84F5E"/>
    <w:rsid w:val="00D90D05"/>
    <w:rsid w:val="00DC4627"/>
    <w:rsid w:val="00E23565"/>
    <w:rsid w:val="00E81A57"/>
    <w:rsid w:val="00EC6E45"/>
    <w:rsid w:val="00F714D1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0574"/>
  <w15:docId w15:val="{132A0FD5-3319-45EE-A1C6-8A2A2C4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0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D26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6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792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81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00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AD00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D00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AD00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Bogdan Kwietniak</cp:lastModifiedBy>
  <cp:revision>20</cp:revision>
  <cp:lastPrinted>2022-11-08T10:19:00Z</cp:lastPrinted>
  <dcterms:created xsi:type="dcterms:W3CDTF">2022-08-08T13:32:00Z</dcterms:created>
  <dcterms:modified xsi:type="dcterms:W3CDTF">2022-11-10T13:33:00Z</dcterms:modified>
</cp:coreProperties>
</file>